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562B" w14:textId="0295C9F6" w:rsidR="001D15FE" w:rsidRPr="00F04F7F" w:rsidRDefault="0083381F" w:rsidP="00EA074A">
      <w:pPr>
        <w:rPr>
          <w:rFonts w:ascii="Times New Roman" w:hAnsi="Times New Roman"/>
          <w:b/>
          <w:sz w:val="24"/>
          <w:szCs w:val="24"/>
        </w:rPr>
      </w:pPr>
      <w:r w:rsidRPr="00F04F7F">
        <w:rPr>
          <w:rFonts w:ascii="Times New Roman" w:hAnsi="Times New Roman"/>
          <w:b/>
          <w:noProof/>
          <w:sz w:val="24"/>
          <w:szCs w:val="24"/>
        </w:rPr>
        <w:drawing>
          <wp:inline distT="0" distB="0" distL="0" distR="0" wp14:anchorId="51720127" wp14:editId="4293891C">
            <wp:extent cx="1000125" cy="521538"/>
            <wp:effectExtent l="0" t="0" r="0" b="0"/>
            <wp:docPr id="1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939" cy="525091"/>
                    </a:xfrm>
                    <a:prstGeom prst="rect">
                      <a:avLst/>
                    </a:prstGeom>
                    <a:noFill/>
                  </pic:spPr>
                </pic:pic>
              </a:graphicData>
            </a:graphic>
          </wp:inline>
        </w:drawing>
      </w:r>
    </w:p>
    <w:p w14:paraId="3D417BC0" w14:textId="77777777" w:rsidR="00F04F7F" w:rsidRPr="006405F7" w:rsidRDefault="00F04F7F" w:rsidP="00F04F7F">
      <w:pPr>
        <w:spacing w:after="0" w:line="240" w:lineRule="auto"/>
        <w:jc w:val="both"/>
        <w:rPr>
          <w:rFonts w:ascii="Times New Roman" w:hAnsi="Times New Roman"/>
          <w:b/>
          <w:sz w:val="32"/>
          <w:szCs w:val="32"/>
          <w:lang w:eastAsia="en-US"/>
        </w:rPr>
      </w:pPr>
      <w:r w:rsidRPr="006405F7">
        <w:rPr>
          <w:rFonts w:ascii="Times New Roman" w:hAnsi="Times New Roman"/>
          <w:b/>
          <w:sz w:val="32"/>
          <w:szCs w:val="32"/>
          <w:lang w:eastAsia="en-US"/>
        </w:rPr>
        <w:t>EKONOMSKO-BIROTEHNIČKA ŠKOLA</w:t>
      </w:r>
    </w:p>
    <w:p w14:paraId="14353D35" w14:textId="77777777" w:rsidR="00F04F7F" w:rsidRPr="008F6FDD" w:rsidRDefault="00F04F7F" w:rsidP="00F04F7F">
      <w:pPr>
        <w:spacing w:after="0" w:line="240" w:lineRule="auto"/>
        <w:jc w:val="both"/>
        <w:rPr>
          <w:rFonts w:ascii="Times New Roman" w:hAnsi="Times New Roman"/>
          <w:b/>
          <w:sz w:val="24"/>
          <w:szCs w:val="24"/>
          <w:lang w:eastAsia="en-US"/>
        </w:rPr>
      </w:pPr>
      <w:r w:rsidRPr="008F6FDD">
        <w:rPr>
          <w:rFonts w:ascii="Times New Roman" w:hAnsi="Times New Roman"/>
          <w:b/>
          <w:sz w:val="24"/>
          <w:szCs w:val="24"/>
          <w:lang w:eastAsia="en-US"/>
        </w:rPr>
        <w:t>SLAVONSKI BROD, NASELJE ANDRIJA HEBRANG 13/1</w:t>
      </w:r>
    </w:p>
    <w:p w14:paraId="5979E688" w14:textId="77777777" w:rsidR="00F04F7F" w:rsidRPr="008F6FDD" w:rsidRDefault="00F04F7F" w:rsidP="00F04F7F">
      <w:pPr>
        <w:spacing w:after="0" w:line="240" w:lineRule="auto"/>
        <w:jc w:val="both"/>
        <w:rPr>
          <w:rFonts w:ascii="Times New Roman" w:hAnsi="Times New Roman"/>
          <w:sz w:val="24"/>
          <w:szCs w:val="24"/>
          <w:lang w:eastAsia="en-US"/>
        </w:rPr>
      </w:pPr>
      <w:r w:rsidRPr="008F6FDD">
        <w:rPr>
          <w:rFonts w:ascii="Times New Roman" w:hAnsi="Times New Roman"/>
          <w:sz w:val="24"/>
          <w:szCs w:val="24"/>
          <w:lang w:eastAsia="en-US"/>
        </w:rPr>
        <w:t>Telefon: 035/443 175,  Fax: 035/442 326</w:t>
      </w:r>
    </w:p>
    <w:p w14:paraId="348DC5CD" w14:textId="77777777" w:rsidR="00F04F7F" w:rsidRPr="008F6FDD" w:rsidRDefault="00F04F7F" w:rsidP="000011CE">
      <w:pPr>
        <w:spacing w:after="0" w:line="240" w:lineRule="auto"/>
        <w:jc w:val="both"/>
        <w:rPr>
          <w:rFonts w:ascii="Times New Roman" w:hAnsi="Times New Roman"/>
          <w:sz w:val="24"/>
          <w:szCs w:val="24"/>
          <w:lang w:eastAsia="en-US"/>
        </w:rPr>
      </w:pPr>
      <w:r w:rsidRPr="008F6FDD">
        <w:rPr>
          <w:rFonts w:ascii="Times New Roman" w:hAnsi="Times New Roman"/>
          <w:sz w:val="24"/>
          <w:szCs w:val="24"/>
          <w:lang w:eastAsia="en-US"/>
        </w:rPr>
        <w:t>e-mail: skola@ss-eko</w:t>
      </w:r>
      <w:r w:rsidR="000011CE" w:rsidRPr="008F6FDD">
        <w:rPr>
          <w:rFonts w:ascii="Times New Roman" w:hAnsi="Times New Roman"/>
          <w:sz w:val="24"/>
          <w:szCs w:val="24"/>
          <w:lang w:eastAsia="en-US"/>
        </w:rPr>
        <w:t>nomsko-birotehnicka-sb.skole.hr</w:t>
      </w:r>
    </w:p>
    <w:p w14:paraId="3DEA0D82" w14:textId="77777777" w:rsidR="000011CE" w:rsidRPr="008F6FDD" w:rsidRDefault="000011CE" w:rsidP="00F04F7F">
      <w:pPr>
        <w:spacing w:line="240" w:lineRule="auto"/>
        <w:rPr>
          <w:rFonts w:ascii="Times New Roman" w:hAnsi="Times New Roman"/>
          <w:b/>
          <w:sz w:val="24"/>
          <w:szCs w:val="24"/>
        </w:rPr>
      </w:pPr>
    </w:p>
    <w:p w14:paraId="5D61F880" w14:textId="77777777" w:rsidR="00677BA5" w:rsidRPr="008F6FDD" w:rsidRDefault="00674755" w:rsidP="00EA074A">
      <w:pPr>
        <w:rPr>
          <w:rFonts w:ascii="Times New Roman" w:hAnsi="Times New Roman"/>
          <w:sz w:val="24"/>
          <w:szCs w:val="24"/>
        </w:rPr>
      </w:pPr>
      <w:r w:rsidRPr="008F6FDD">
        <w:rPr>
          <w:rFonts w:ascii="Times New Roman" w:hAnsi="Times New Roman"/>
          <w:sz w:val="24"/>
          <w:szCs w:val="24"/>
        </w:rPr>
        <w:t>KLASA: 003-0</w:t>
      </w:r>
      <w:r w:rsidR="009C7663">
        <w:rPr>
          <w:rFonts w:ascii="Times New Roman" w:hAnsi="Times New Roman"/>
          <w:sz w:val="24"/>
          <w:szCs w:val="24"/>
        </w:rPr>
        <w:t>3</w:t>
      </w:r>
      <w:r w:rsidRPr="008F6FDD">
        <w:rPr>
          <w:rFonts w:ascii="Times New Roman" w:hAnsi="Times New Roman"/>
          <w:sz w:val="24"/>
          <w:szCs w:val="24"/>
        </w:rPr>
        <w:t>/2</w:t>
      </w:r>
      <w:r w:rsidR="00C22F03">
        <w:rPr>
          <w:rFonts w:ascii="Times New Roman" w:hAnsi="Times New Roman"/>
          <w:sz w:val="24"/>
          <w:szCs w:val="24"/>
        </w:rPr>
        <w:t>3</w:t>
      </w:r>
      <w:r w:rsidR="00677BA5" w:rsidRPr="008F6FDD">
        <w:rPr>
          <w:rFonts w:ascii="Times New Roman" w:hAnsi="Times New Roman"/>
          <w:sz w:val="24"/>
          <w:szCs w:val="24"/>
        </w:rPr>
        <w:t>-01/</w:t>
      </w:r>
      <w:r w:rsidR="00C22F03">
        <w:rPr>
          <w:rFonts w:ascii="Times New Roman" w:hAnsi="Times New Roman"/>
          <w:sz w:val="24"/>
          <w:szCs w:val="24"/>
        </w:rPr>
        <w:t>19</w:t>
      </w:r>
      <w:r w:rsidR="009C7663">
        <w:rPr>
          <w:rFonts w:ascii="Times New Roman" w:hAnsi="Times New Roman"/>
          <w:sz w:val="24"/>
          <w:szCs w:val="24"/>
        </w:rPr>
        <w:t xml:space="preserve"> </w:t>
      </w:r>
      <w:r w:rsidR="00A108F3" w:rsidRPr="008F6FDD">
        <w:rPr>
          <w:rFonts w:ascii="Times New Roman" w:hAnsi="Times New Roman"/>
          <w:sz w:val="24"/>
          <w:szCs w:val="24"/>
        </w:rPr>
        <w:t xml:space="preserve">   </w:t>
      </w:r>
      <w:r w:rsidR="00677BA5" w:rsidRPr="008F6FDD">
        <w:rPr>
          <w:rFonts w:ascii="Times New Roman" w:hAnsi="Times New Roman"/>
          <w:sz w:val="24"/>
          <w:szCs w:val="24"/>
        </w:rPr>
        <w:t xml:space="preserve">   </w:t>
      </w:r>
      <w:r w:rsidR="006644F0" w:rsidRPr="008F6FDD">
        <w:rPr>
          <w:rFonts w:ascii="Times New Roman" w:hAnsi="Times New Roman"/>
          <w:sz w:val="24"/>
          <w:szCs w:val="24"/>
        </w:rPr>
        <w:t xml:space="preserve"> </w:t>
      </w:r>
      <w:r w:rsidR="00677BA5" w:rsidRPr="008F6FDD">
        <w:rPr>
          <w:rFonts w:ascii="Times New Roman" w:hAnsi="Times New Roman"/>
          <w:sz w:val="24"/>
          <w:szCs w:val="24"/>
        </w:rPr>
        <w:t xml:space="preserve"> </w:t>
      </w:r>
      <w:r w:rsidR="00544891" w:rsidRPr="008F6FDD">
        <w:rPr>
          <w:rFonts w:ascii="Times New Roman" w:hAnsi="Times New Roman"/>
          <w:sz w:val="24"/>
          <w:szCs w:val="24"/>
        </w:rPr>
        <w:t xml:space="preserve">    </w:t>
      </w:r>
      <w:r w:rsidR="005D5304" w:rsidRPr="008F6FDD">
        <w:rPr>
          <w:rFonts w:ascii="Times New Roman" w:hAnsi="Times New Roman"/>
          <w:sz w:val="24"/>
          <w:szCs w:val="24"/>
        </w:rPr>
        <w:t xml:space="preserve"> </w:t>
      </w:r>
      <w:r w:rsidRPr="008F6FDD">
        <w:rPr>
          <w:rFonts w:ascii="Times New Roman" w:hAnsi="Times New Roman"/>
          <w:sz w:val="24"/>
          <w:szCs w:val="24"/>
        </w:rPr>
        <w:t xml:space="preserve">     </w:t>
      </w:r>
      <w:r w:rsidR="00677BA5" w:rsidRPr="008F6FDD">
        <w:rPr>
          <w:rFonts w:ascii="Times New Roman" w:hAnsi="Times New Roman"/>
          <w:sz w:val="24"/>
          <w:szCs w:val="24"/>
        </w:rPr>
        <w:t xml:space="preserve">Broj RKP: 17843                               </w:t>
      </w:r>
      <w:r w:rsidR="00E12584" w:rsidRPr="008F6FDD">
        <w:rPr>
          <w:rFonts w:ascii="Times New Roman" w:hAnsi="Times New Roman"/>
          <w:sz w:val="24"/>
          <w:szCs w:val="24"/>
        </w:rPr>
        <w:t xml:space="preserve"> </w:t>
      </w:r>
      <w:r w:rsidR="00677BA5" w:rsidRPr="008F6FDD">
        <w:rPr>
          <w:rFonts w:ascii="Times New Roman" w:hAnsi="Times New Roman"/>
          <w:sz w:val="24"/>
          <w:szCs w:val="24"/>
        </w:rPr>
        <w:t>Razina: 31</w:t>
      </w:r>
    </w:p>
    <w:p w14:paraId="12874129" w14:textId="77777777" w:rsidR="00677BA5" w:rsidRPr="008F6FDD" w:rsidRDefault="00241FF4" w:rsidP="00EA074A">
      <w:pPr>
        <w:rPr>
          <w:rFonts w:ascii="Times New Roman" w:hAnsi="Times New Roman"/>
          <w:sz w:val="24"/>
          <w:szCs w:val="24"/>
        </w:rPr>
      </w:pPr>
      <w:r w:rsidRPr="008F6FDD">
        <w:rPr>
          <w:rFonts w:ascii="Times New Roman" w:hAnsi="Times New Roman"/>
          <w:sz w:val="24"/>
          <w:szCs w:val="24"/>
        </w:rPr>
        <w:t>URBROJ: 2178-01-12-2</w:t>
      </w:r>
      <w:r w:rsidR="00C22F03">
        <w:rPr>
          <w:rFonts w:ascii="Times New Roman" w:hAnsi="Times New Roman"/>
          <w:sz w:val="24"/>
          <w:szCs w:val="24"/>
        </w:rPr>
        <w:t>3</w:t>
      </w:r>
      <w:r w:rsidR="00677BA5" w:rsidRPr="008F6FDD">
        <w:rPr>
          <w:rFonts w:ascii="Times New Roman" w:hAnsi="Times New Roman"/>
          <w:sz w:val="24"/>
          <w:szCs w:val="24"/>
        </w:rPr>
        <w:t>-</w:t>
      </w:r>
      <w:r w:rsidR="00167840" w:rsidRPr="008F6FDD">
        <w:rPr>
          <w:rFonts w:ascii="Times New Roman" w:hAnsi="Times New Roman"/>
          <w:sz w:val="24"/>
          <w:szCs w:val="24"/>
        </w:rPr>
        <w:t>0</w:t>
      </w:r>
      <w:r w:rsidR="00677BA5" w:rsidRPr="008F6FDD">
        <w:rPr>
          <w:rFonts w:ascii="Times New Roman" w:hAnsi="Times New Roman"/>
          <w:sz w:val="24"/>
          <w:szCs w:val="24"/>
        </w:rPr>
        <w:t xml:space="preserve">1         </w:t>
      </w:r>
      <w:r w:rsidR="00544891" w:rsidRPr="008F6FDD">
        <w:rPr>
          <w:rFonts w:ascii="Times New Roman" w:hAnsi="Times New Roman"/>
          <w:sz w:val="24"/>
          <w:szCs w:val="24"/>
        </w:rPr>
        <w:t xml:space="preserve">     </w:t>
      </w:r>
      <w:r w:rsidR="006644F0" w:rsidRPr="008F6FDD">
        <w:rPr>
          <w:rFonts w:ascii="Times New Roman" w:hAnsi="Times New Roman"/>
          <w:sz w:val="24"/>
          <w:szCs w:val="24"/>
        </w:rPr>
        <w:t xml:space="preserve"> </w:t>
      </w:r>
      <w:r w:rsidR="00677BA5" w:rsidRPr="008F6FDD">
        <w:rPr>
          <w:rFonts w:ascii="Times New Roman" w:hAnsi="Times New Roman"/>
          <w:sz w:val="24"/>
          <w:szCs w:val="24"/>
        </w:rPr>
        <w:t>Matični broj škole: 03776468            Šifra djelatnosti: 8532</w:t>
      </w:r>
    </w:p>
    <w:p w14:paraId="69DB82A1" w14:textId="77777777" w:rsidR="00677BA5" w:rsidRPr="008F6FDD" w:rsidRDefault="00677BA5" w:rsidP="00EA074A">
      <w:pPr>
        <w:rPr>
          <w:rFonts w:ascii="Times New Roman" w:hAnsi="Times New Roman"/>
          <w:sz w:val="24"/>
          <w:szCs w:val="24"/>
        </w:rPr>
      </w:pPr>
      <w:r w:rsidRPr="008F6FDD">
        <w:rPr>
          <w:rFonts w:ascii="Times New Roman" w:hAnsi="Times New Roman"/>
          <w:sz w:val="24"/>
          <w:szCs w:val="24"/>
        </w:rPr>
        <w:t>Slavonski Brod,</w:t>
      </w:r>
      <w:r w:rsidR="000011CE" w:rsidRPr="008F6FDD">
        <w:rPr>
          <w:rFonts w:ascii="Times New Roman" w:hAnsi="Times New Roman"/>
          <w:sz w:val="24"/>
          <w:szCs w:val="24"/>
        </w:rPr>
        <w:t xml:space="preserve"> 2</w:t>
      </w:r>
      <w:r w:rsidR="009C7663">
        <w:rPr>
          <w:rFonts w:ascii="Times New Roman" w:hAnsi="Times New Roman"/>
          <w:sz w:val="24"/>
          <w:szCs w:val="24"/>
        </w:rPr>
        <w:t>7</w:t>
      </w:r>
      <w:r w:rsidR="000011CE" w:rsidRPr="008F6FDD">
        <w:rPr>
          <w:rFonts w:ascii="Times New Roman" w:hAnsi="Times New Roman"/>
          <w:sz w:val="24"/>
          <w:szCs w:val="24"/>
        </w:rPr>
        <w:t>.12.202</w:t>
      </w:r>
      <w:r w:rsidR="006652F1">
        <w:rPr>
          <w:rFonts w:ascii="Times New Roman" w:hAnsi="Times New Roman"/>
          <w:sz w:val="24"/>
          <w:szCs w:val="24"/>
        </w:rPr>
        <w:t>3</w:t>
      </w:r>
      <w:r w:rsidR="000011CE" w:rsidRPr="008F6FDD">
        <w:rPr>
          <w:rFonts w:ascii="Times New Roman" w:hAnsi="Times New Roman"/>
          <w:sz w:val="24"/>
          <w:szCs w:val="24"/>
        </w:rPr>
        <w:t>.</w:t>
      </w:r>
      <w:r w:rsidR="008E6166" w:rsidRPr="008F6FDD">
        <w:rPr>
          <w:rFonts w:ascii="Times New Roman" w:hAnsi="Times New Roman"/>
          <w:sz w:val="24"/>
          <w:szCs w:val="24"/>
        </w:rPr>
        <w:t xml:space="preserve">               </w:t>
      </w:r>
      <w:r w:rsidRPr="008F6FDD">
        <w:rPr>
          <w:rFonts w:ascii="Times New Roman" w:hAnsi="Times New Roman"/>
          <w:sz w:val="24"/>
          <w:szCs w:val="24"/>
        </w:rPr>
        <w:t xml:space="preserve">OIB škole: 53389458394                   </w:t>
      </w:r>
      <w:r w:rsidR="006B5DEE" w:rsidRPr="008F6FDD">
        <w:rPr>
          <w:rFonts w:ascii="Times New Roman" w:hAnsi="Times New Roman"/>
          <w:sz w:val="24"/>
          <w:szCs w:val="24"/>
        </w:rPr>
        <w:t xml:space="preserve"> </w:t>
      </w:r>
      <w:r w:rsidRPr="008F6FDD">
        <w:rPr>
          <w:rFonts w:ascii="Times New Roman" w:hAnsi="Times New Roman"/>
          <w:sz w:val="24"/>
          <w:szCs w:val="24"/>
        </w:rPr>
        <w:t>Razdjel: 000</w:t>
      </w:r>
    </w:p>
    <w:p w14:paraId="5A05DFDE" w14:textId="77777777" w:rsidR="006405F7" w:rsidRDefault="006405F7" w:rsidP="00EA074A">
      <w:pPr>
        <w:jc w:val="center"/>
        <w:rPr>
          <w:rFonts w:ascii="Times New Roman" w:hAnsi="Times New Roman"/>
          <w:b/>
          <w:sz w:val="24"/>
          <w:szCs w:val="24"/>
        </w:rPr>
      </w:pPr>
    </w:p>
    <w:p w14:paraId="2E6A3C3D" w14:textId="77777777" w:rsidR="00677BA5" w:rsidRPr="008F6FDD" w:rsidRDefault="00677BA5" w:rsidP="00EA074A">
      <w:pPr>
        <w:jc w:val="center"/>
        <w:rPr>
          <w:rFonts w:ascii="Times New Roman" w:hAnsi="Times New Roman"/>
          <w:b/>
          <w:sz w:val="24"/>
          <w:szCs w:val="24"/>
        </w:rPr>
      </w:pPr>
      <w:r w:rsidRPr="008F6FDD">
        <w:rPr>
          <w:rFonts w:ascii="Times New Roman" w:hAnsi="Times New Roman"/>
          <w:b/>
          <w:sz w:val="24"/>
          <w:szCs w:val="24"/>
        </w:rPr>
        <w:t>OBRAZLOŽ</w:t>
      </w:r>
      <w:r w:rsidR="00A94F93" w:rsidRPr="008F6FDD">
        <w:rPr>
          <w:rFonts w:ascii="Times New Roman" w:hAnsi="Times New Roman"/>
          <w:b/>
          <w:sz w:val="24"/>
          <w:szCs w:val="24"/>
        </w:rPr>
        <w:t>E</w:t>
      </w:r>
      <w:r w:rsidR="00944BA7" w:rsidRPr="008F6FDD">
        <w:rPr>
          <w:rFonts w:ascii="Times New Roman" w:hAnsi="Times New Roman"/>
          <w:b/>
          <w:sz w:val="24"/>
          <w:szCs w:val="24"/>
        </w:rPr>
        <w:t>NJE FINANCIJSKOG PLANA  ZA  202</w:t>
      </w:r>
      <w:r w:rsidR="006652F1">
        <w:rPr>
          <w:rFonts w:ascii="Times New Roman" w:hAnsi="Times New Roman"/>
          <w:b/>
          <w:sz w:val="24"/>
          <w:szCs w:val="24"/>
        </w:rPr>
        <w:t>4</w:t>
      </w:r>
      <w:r w:rsidR="00944BA7" w:rsidRPr="008F6FDD">
        <w:rPr>
          <w:rFonts w:ascii="Times New Roman" w:hAnsi="Times New Roman"/>
          <w:b/>
          <w:sz w:val="24"/>
          <w:szCs w:val="24"/>
        </w:rPr>
        <w:t>. GODINU  I PROJEKCIJA ZA 202</w:t>
      </w:r>
      <w:r w:rsidR="006652F1">
        <w:rPr>
          <w:rFonts w:ascii="Times New Roman" w:hAnsi="Times New Roman"/>
          <w:b/>
          <w:sz w:val="24"/>
          <w:szCs w:val="24"/>
        </w:rPr>
        <w:t>5</w:t>
      </w:r>
      <w:r w:rsidRPr="008F6FDD">
        <w:rPr>
          <w:rFonts w:ascii="Times New Roman" w:hAnsi="Times New Roman"/>
          <w:b/>
          <w:sz w:val="24"/>
          <w:szCs w:val="24"/>
        </w:rPr>
        <w:t>. I  20</w:t>
      </w:r>
      <w:r w:rsidR="00944BA7" w:rsidRPr="008F6FDD">
        <w:rPr>
          <w:rFonts w:ascii="Times New Roman" w:hAnsi="Times New Roman"/>
          <w:b/>
          <w:sz w:val="24"/>
          <w:szCs w:val="24"/>
        </w:rPr>
        <w:t>2</w:t>
      </w:r>
      <w:r w:rsidR="006652F1">
        <w:rPr>
          <w:rFonts w:ascii="Times New Roman" w:hAnsi="Times New Roman"/>
          <w:b/>
          <w:sz w:val="24"/>
          <w:szCs w:val="24"/>
        </w:rPr>
        <w:t>6</w:t>
      </w:r>
      <w:r w:rsidRPr="008F6FDD">
        <w:rPr>
          <w:rFonts w:ascii="Times New Roman" w:hAnsi="Times New Roman"/>
          <w:b/>
          <w:sz w:val="24"/>
          <w:szCs w:val="24"/>
        </w:rPr>
        <w:t>. GODINU</w:t>
      </w:r>
    </w:p>
    <w:p w14:paraId="1CDF477C" w14:textId="77777777" w:rsidR="00DD248D" w:rsidRPr="008F6FDD" w:rsidRDefault="00DD248D" w:rsidP="00DD248D">
      <w:pPr>
        <w:jc w:val="both"/>
        <w:rPr>
          <w:rFonts w:ascii="Times New Roman" w:hAnsi="Times New Roman"/>
          <w:sz w:val="24"/>
          <w:szCs w:val="24"/>
        </w:rPr>
      </w:pPr>
      <w:r w:rsidRPr="008F6FDD">
        <w:rPr>
          <w:rFonts w:ascii="Times New Roman" w:hAnsi="Times New Roman"/>
          <w:sz w:val="24"/>
          <w:szCs w:val="24"/>
        </w:rPr>
        <w:t>Financijski plan Ekonomsko-birotehničke škole je akt kojim se utvrđuju njegovi prihodi i primici te rashodi i izdaci u skladu s proračunskim klasifikacijama. Financijski se plan donosi i izvršavat će se u skladu s načelima jedinstva i točnosti proračuna, načelu jedne godine, uravnoteženosti, obračunske jedinice, univerzalnosti, specifikacije, dobrog financijskog upravljanja i transparentnosti.</w:t>
      </w:r>
    </w:p>
    <w:p w14:paraId="1546D499" w14:textId="77777777" w:rsidR="00DD248D" w:rsidRPr="008F6FDD" w:rsidRDefault="00DD248D" w:rsidP="00DD248D">
      <w:pPr>
        <w:spacing w:after="0"/>
        <w:jc w:val="center"/>
        <w:rPr>
          <w:rFonts w:ascii="Times New Roman" w:hAnsi="Times New Roman"/>
          <w:b/>
          <w:color w:val="000000"/>
          <w:sz w:val="24"/>
          <w:szCs w:val="24"/>
        </w:rPr>
      </w:pPr>
      <w:r w:rsidRPr="008F6FDD">
        <w:rPr>
          <w:rFonts w:ascii="Times New Roman" w:hAnsi="Times New Roman"/>
          <w:b/>
          <w:color w:val="000000"/>
          <w:sz w:val="24"/>
          <w:szCs w:val="24"/>
        </w:rPr>
        <w:t>OBRAZLOŽENJE OPĆEG DIJELA FINANCIJSKOG PLANA ZA</w:t>
      </w:r>
    </w:p>
    <w:p w14:paraId="5956A535" w14:textId="77777777" w:rsidR="00DD248D" w:rsidRPr="008F6FDD" w:rsidRDefault="00DD248D" w:rsidP="00DD248D">
      <w:pPr>
        <w:spacing w:after="0"/>
        <w:jc w:val="center"/>
        <w:rPr>
          <w:rFonts w:ascii="Times New Roman" w:hAnsi="Times New Roman"/>
          <w:b/>
          <w:color w:val="000000"/>
          <w:sz w:val="24"/>
          <w:szCs w:val="24"/>
        </w:rPr>
      </w:pPr>
      <w:r w:rsidRPr="008F6FDD">
        <w:rPr>
          <w:rFonts w:ascii="Times New Roman" w:hAnsi="Times New Roman"/>
          <w:b/>
          <w:color w:val="000000"/>
          <w:sz w:val="24"/>
          <w:szCs w:val="24"/>
        </w:rPr>
        <w:t>202</w:t>
      </w:r>
      <w:r w:rsidR="006652F1">
        <w:rPr>
          <w:rFonts w:ascii="Times New Roman" w:hAnsi="Times New Roman"/>
          <w:b/>
          <w:color w:val="000000"/>
          <w:sz w:val="24"/>
          <w:szCs w:val="24"/>
        </w:rPr>
        <w:t>4</w:t>
      </w:r>
      <w:r w:rsidRPr="008F6FDD">
        <w:rPr>
          <w:rFonts w:ascii="Times New Roman" w:hAnsi="Times New Roman"/>
          <w:b/>
          <w:color w:val="000000"/>
          <w:sz w:val="24"/>
          <w:szCs w:val="24"/>
        </w:rPr>
        <w:t>. GODINU I PROJEKCIJA ZA 202</w:t>
      </w:r>
      <w:r w:rsidR="006652F1">
        <w:rPr>
          <w:rFonts w:ascii="Times New Roman" w:hAnsi="Times New Roman"/>
          <w:b/>
          <w:color w:val="000000"/>
          <w:sz w:val="24"/>
          <w:szCs w:val="24"/>
        </w:rPr>
        <w:t>5</w:t>
      </w:r>
      <w:r w:rsidRPr="008F6FDD">
        <w:rPr>
          <w:rFonts w:ascii="Times New Roman" w:hAnsi="Times New Roman"/>
          <w:b/>
          <w:color w:val="000000"/>
          <w:sz w:val="24"/>
          <w:szCs w:val="24"/>
        </w:rPr>
        <w:t>. I 202</w:t>
      </w:r>
      <w:r w:rsidR="006652F1">
        <w:rPr>
          <w:rFonts w:ascii="Times New Roman" w:hAnsi="Times New Roman"/>
          <w:b/>
          <w:color w:val="000000"/>
          <w:sz w:val="24"/>
          <w:szCs w:val="24"/>
        </w:rPr>
        <w:t>6</w:t>
      </w:r>
      <w:r w:rsidRPr="008F6FDD">
        <w:rPr>
          <w:rFonts w:ascii="Times New Roman" w:hAnsi="Times New Roman"/>
          <w:b/>
          <w:color w:val="000000"/>
          <w:sz w:val="24"/>
          <w:szCs w:val="24"/>
        </w:rPr>
        <w:t>. GODINU</w:t>
      </w:r>
    </w:p>
    <w:p w14:paraId="40760C6F" w14:textId="49BCADEB" w:rsidR="00DD248D" w:rsidRPr="001B1569" w:rsidRDefault="001B1569" w:rsidP="001B1569">
      <w:pPr>
        <w:jc w:val="both"/>
        <w:rPr>
          <w:rFonts w:ascii="Times New Roman" w:hAnsi="Times New Roman"/>
          <w:b/>
          <w:color w:val="000000"/>
          <w:sz w:val="24"/>
          <w:szCs w:val="24"/>
          <w:u w:val="single"/>
        </w:rPr>
      </w:pPr>
      <w:r w:rsidRPr="001B1569">
        <w:rPr>
          <w:rFonts w:ascii="Times New Roman" w:hAnsi="Times New Roman"/>
          <w:b/>
          <w:color w:val="000000"/>
          <w:sz w:val="24"/>
          <w:szCs w:val="24"/>
          <w:u w:val="single"/>
        </w:rPr>
        <w:t>1.</w:t>
      </w:r>
      <w:r>
        <w:rPr>
          <w:rFonts w:ascii="Times New Roman" w:hAnsi="Times New Roman"/>
          <w:b/>
          <w:color w:val="000000"/>
          <w:sz w:val="24"/>
          <w:szCs w:val="24"/>
          <w:u w:val="single"/>
        </w:rPr>
        <w:t xml:space="preserve"> </w:t>
      </w:r>
      <w:r w:rsidR="00DD248D" w:rsidRPr="001B1569">
        <w:rPr>
          <w:rFonts w:ascii="Times New Roman" w:hAnsi="Times New Roman"/>
          <w:b/>
          <w:color w:val="000000"/>
          <w:sz w:val="24"/>
          <w:szCs w:val="24"/>
          <w:u w:val="single"/>
        </w:rPr>
        <w:t>UVOD</w:t>
      </w:r>
    </w:p>
    <w:p w14:paraId="0BC7CD61"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color w:val="000000"/>
          <w:sz w:val="24"/>
          <w:szCs w:val="24"/>
        </w:rPr>
        <w:t>Financijski plan Ekonomsko-birotehničke škole za razdoblje 202</w:t>
      </w:r>
      <w:r w:rsidR="006405F7">
        <w:rPr>
          <w:rFonts w:ascii="Times New Roman" w:hAnsi="Times New Roman"/>
          <w:color w:val="000000"/>
          <w:sz w:val="24"/>
          <w:szCs w:val="24"/>
        </w:rPr>
        <w:t>4</w:t>
      </w:r>
      <w:r w:rsidRPr="008F6FDD">
        <w:rPr>
          <w:rFonts w:ascii="Times New Roman" w:hAnsi="Times New Roman"/>
          <w:color w:val="000000"/>
          <w:sz w:val="24"/>
          <w:szCs w:val="24"/>
        </w:rPr>
        <w:t>.-202</w:t>
      </w:r>
      <w:r w:rsidR="006405F7">
        <w:rPr>
          <w:rFonts w:ascii="Times New Roman" w:hAnsi="Times New Roman"/>
          <w:color w:val="000000"/>
          <w:sz w:val="24"/>
          <w:szCs w:val="24"/>
        </w:rPr>
        <w:t>6</w:t>
      </w:r>
      <w:r w:rsidRPr="008F6FDD">
        <w:rPr>
          <w:rFonts w:ascii="Times New Roman" w:hAnsi="Times New Roman"/>
          <w:color w:val="000000"/>
          <w:sz w:val="24"/>
          <w:szCs w:val="24"/>
        </w:rPr>
        <w:t xml:space="preserve">. godine izrađen je prema metodologiji propisanoj Zakonom o proračunu („Narodne novine“, broj </w:t>
      </w:r>
      <w:r w:rsidR="006405F7">
        <w:rPr>
          <w:rFonts w:ascii="Times New Roman" w:hAnsi="Times New Roman"/>
          <w:color w:val="000000"/>
          <w:sz w:val="24"/>
          <w:szCs w:val="24"/>
        </w:rPr>
        <w:t>144/21</w:t>
      </w:r>
      <w:r w:rsidRPr="008F6FDD">
        <w:rPr>
          <w:rFonts w:ascii="Times New Roman" w:hAnsi="Times New Roman"/>
          <w:color w:val="000000"/>
          <w:sz w:val="24"/>
          <w:szCs w:val="24"/>
        </w:rPr>
        <w:t xml:space="preserve">) i podzakonskim aktima kojima se regulira provedba zakonskih rješenja, i to Pravilnikom o proračunskim klasifikacijama („Narodne novine“, broj 26/10, 120/13 i 01/20), Pravilnikom o proračunskom računovodstvu i Računskom planu („Narodne novine“, broj 124/14, 115/15 i 87/16, 3/18, 126/19 i 108/20) i Zakonom o fiskalnoj odgovornosti („Narodne novine“, 111/18). </w:t>
      </w:r>
    </w:p>
    <w:p w14:paraId="0B1EA78E"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color w:val="000000"/>
          <w:sz w:val="24"/>
          <w:szCs w:val="24"/>
        </w:rPr>
        <w:t>Sukladno Zakonu o proračunu, a na temelju Smjernica ekonomske i fiskalne politike za trogodišnje razdoblje, Ministarstvo financija sastavilo je Upute za izradu proračuna jedinica lokalne i područne (regionalne) samouprave za razdoblje 202</w:t>
      </w:r>
      <w:r w:rsidR="006405F7">
        <w:rPr>
          <w:rFonts w:ascii="Times New Roman" w:hAnsi="Times New Roman"/>
          <w:color w:val="000000"/>
          <w:sz w:val="24"/>
          <w:szCs w:val="24"/>
        </w:rPr>
        <w:t>4</w:t>
      </w:r>
      <w:r w:rsidRPr="008F6FDD">
        <w:rPr>
          <w:rFonts w:ascii="Times New Roman" w:hAnsi="Times New Roman"/>
          <w:color w:val="000000"/>
          <w:sz w:val="24"/>
          <w:szCs w:val="24"/>
        </w:rPr>
        <w:t>.-202</w:t>
      </w:r>
      <w:r w:rsidR="006405F7">
        <w:rPr>
          <w:rFonts w:ascii="Times New Roman" w:hAnsi="Times New Roman"/>
          <w:color w:val="000000"/>
          <w:sz w:val="24"/>
          <w:szCs w:val="24"/>
        </w:rPr>
        <w:t>6</w:t>
      </w:r>
      <w:r w:rsidRPr="008F6FDD">
        <w:rPr>
          <w:rFonts w:ascii="Times New Roman" w:hAnsi="Times New Roman"/>
          <w:color w:val="000000"/>
          <w:sz w:val="24"/>
          <w:szCs w:val="24"/>
        </w:rPr>
        <w:t xml:space="preserve">. Na temelju dostavljenih uputa, Brodsko-posavska županija izradila je </w:t>
      </w:r>
      <w:r w:rsidRPr="008F6FDD">
        <w:rPr>
          <w:rFonts w:ascii="Times New Roman" w:hAnsi="Times New Roman"/>
          <w:i/>
          <w:color w:val="000000"/>
          <w:sz w:val="24"/>
          <w:szCs w:val="24"/>
        </w:rPr>
        <w:t>Upute za izradu proračuna upravnih tijela i proračunskih korisnika proračuna Brodsko-posavske županije za razdoblje 202</w:t>
      </w:r>
      <w:r w:rsidR="006405F7">
        <w:rPr>
          <w:rFonts w:ascii="Times New Roman" w:hAnsi="Times New Roman"/>
          <w:i/>
          <w:color w:val="000000"/>
          <w:sz w:val="24"/>
          <w:szCs w:val="24"/>
        </w:rPr>
        <w:t>4</w:t>
      </w:r>
      <w:r w:rsidRPr="008F6FDD">
        <w:rPr>
          <w:rFonts w:ascii="Times New Roman" w:hAnsi="Times New Roman"/>
          <w:i/>
          <w:color w:val="000000"/>
          <w:sz w:val="24"/>
          <w:szCs w:val="24"/>
        </w:rPr>
        <w:t>.-202</w:t>
      </w:r>
      <w:r w:rsidR="006405F7">
        <w:rPr>
          <w:rFonts w:ascii="Times New Roman" w:hAnsi="Times New Roman"/>
          <w:i/>
          <w:color w:val="000000"/>
          <w:sz w:val="24"/>
          <w:szCs w:val="24"/>
        </w:rPr>
        <w:t>6</w:t>
      </w:r>
      <w:r w:rsidRPr="008F6FDD">
        <w:rPr>
          <w:rFonts w:ascii="Times New Roman" w:hAnsi="Times New Roman"/>
          <w:i/>
          <w:color w:val="000000"/>
          <w:sz w:val="24"/>
          <w:szCs w:val="24"/>
        </w:rPr>
        <w:t>.</w:t>
      </w:r>
      <w:r w:rsidRPr="008F6FDD">
        <w:rPr>
          <w:rFonts w:ascii="Times New Roman" w:hAnsi="Times New Roman"/>
          <w:color w:val="000000"/>
          <w:sz w:val="24"/>
          <w:szCs w:val="24"/>
        </w:rPr>
        <w:t xml:space="preserve">  te ih dostavi</w:t>
      </w:r>
      <w:r w:rsidR="006405F7">
        <w:rPr>
          <w:rFonts w:ascii="Times New Roman" w:hAnsi="Times New Roman"/>
          <w:color w:val="000000"/>
          <w:sz w:val="24"/>
          <w:szCs w:val="24"/>
        </w:rPr>
        <w:t>la</w:t>
      </w:r>
      <w:r w:rsidRPr="008F6FDD">
        <w:rPr>
          <w:rFonts w:ascii="Times New Roman" w:hAnsi="Times New Roman"/>
          <w:color w:val="000000"/>
          <w:sz w:val="24"/>
          <w:szCs w:val="24"/>
        </w:rPr>
        <w:t xml:space="preserve"> na postupanje. </w:t>
      </w:r>
    </w:p>
    <w:p w14:paraId="320EB799" w14:textId="32279120" w:rsidR="00DD248D" w:rsidRPr="008F6FDD" w:rsidRDefault="006405F7" w:rsidP="00DD248D">
      <w:pPr>
        <w:jc w:val="both"/>
        <w:rPr>
          <w:rFonts w:ascii="Times New Roman" w:hAnsi="Times New Roman"/>
          <w:color w:val="000000"/>
          <w:sz w:val="24"/>
          <w:szCs w:val="24"/>
        </w:rPr>
      </w:pPr>
      <w:r>
        <w:rPr>
          <w:rFonts w:ascii="Times New Roman" w:hAnsi="Times New Roman"/>
          <w:color w:val="000000"/>
          <w:sz w:val="24"/>
          <w:szCs w:val="24"/>
        </w:rPr>
        <w:t xml:space="preserve">Značajna novost u odnosu na stari Zakon o proračunu i dosadašnju praksu je razina ekonomske klasifikacije na kojoj se predlaže i usvaja plan za proračunsku godinu i projekcije za sljedeće dvije godine. Sukladno odredbama Zakona, proračunski korisnici prihode i primitke, rashode i izdatke za </w:t>
      </w:r>
      <w:r>
        <w:rPr>
          <w:rFonts w:ascii="Times New Roman" w:hAnsi="Times New Roman"/>
          <w:color w:val="000000"/>
          <w:sz w:val="24"/>
          <w:szCs w:val="24"/>
        </w:rPr>
        <w:lastRenderedPageBreak/>
        <w:t xml:space="preserve">2024. godinu iskazuju na razini skupine (druga razina računskog plana ) isto kao i za 2025. i 2026. godinu. Još jedna novost vezana je za usvajanje prijedloga financijskog plana od strane upravljačkog tijela. Naime, čl.38 st.2 i čl.39 st.2. novog Zakona o proračunu propisano je da čelnik proračunskog korisnika prije dostave prijedloga financijskog plana nadležnom upravnom tijelu, prijedlog financijskog plana dužan je </w:t>
      </w:r>
      <w:r w:rsidR="00854BFC">
        <w:rPr>
          <w:rFonts w:ascii="Times New Roman" w:hAnsi="Times New Roman"/>
          <w:color w:val="000000"/>
          <w:sz w:val="24"/>
          <w:szCs w:val="24"/>
        </w:rPr>
        <w:t>uputiti upravljačkom tijelu na usvajanje.</w:t>
      </w:r>
    </w:p>
    <w:p w14:paraId="79A62738"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color w:val="000000"/>
          <w:sz w:val="24"/>
          <w:szCs w:val="24"/>
        </w:rPr>
        <w:t xml:space="preserve">Izrada financijskih planova zasniva se na proračunskim načelima zakonitosti, ispravnosti, točnosti, uravnoteženosti, načela jedne godine i transparentnosti. </w:t>
      </w:r>
    </w:p>
    <w:p w14:paraId="763B89D9" w14:textId="77777777" w:rsidR="00DD248D" w:rsidRPr="008F6FDD" w:rsidRDefault="00DD248D" w:rsidP="00DD248D">
      <w:pPr>
        <w:jc w:val="both"/>
        <w:rPr>
          <w:rFonts w:ascii="Times New Roman" w:hAnsi="Times New Roman"/>
          <w:sz w:val="24"/>
          <w:szCs w:val="24"/>
        </w:rPr>
      </w:pPr>
      <w:r w:rsidRPr="008F6FDD">
        <w:rPr>
          <w:rFonts w:ascii="Times New Roman" w:hAnsi="Times New Roman"/>
          <w:color w:val="000000"/>
          <w:sz w:val="24"/>
          <w:szCs w:val="24"/>
        </w:rPr>
        <w:t xml:space="preserve">Financijski plan Ekonomsko-birotehničke škole čine prihodi i primici te rashodi izdaci raspoređeni u programe koji se sastoje od aktivnosti i projekata, a iskazani </w:t>
      </w:r>
      <w:r w:rsidRPr="008F6FDD">
        <w:rPr>
          <w:rFonts w:ascii="Times New Roman" w:hAnsi="Times New Roman"/>
          <w:sz w:val="24"/>
          <w:szCs w:val="24"/>
        </w:rPr>
        <w:t>su prema proračunskim klasifikacijama. Obrazloženje financijskog plana sadrži obrazloženje općeg dijela financijskog plana po ekonomskoj klasifikaciji i izvorima financiranja, dok je posebni dio proračuna obrazložen po programima (projektima/aktivnostima) prema ekonomskoj, programskoj i organizacijskoj klasifikaciji te izvorima financiranja.</w:t>
      </w:r>
    </w:p>
    <w:p w14:paraId="6524496F" w14:textId="77777777" w:rsidR="00DD248D" w:rsidRPr="008F6FDD" w:rsidRDefault="00DD248D" w:rsidP="00316C8D">
      <w:pPr>
        <w:tabs>
          <w:tab w:val="right" w:pos="9782"/>
        </w:tabs>
        <w:jc w:val="both"/>
        <w:rPr>
          <w:rFonts w:ascii="Times New Roman" w:hAnsi="Times New Roman"/>
          <w:color w:val="000000"/>
          <w:sz w:val="24"/>
          <w:szCs w:val="24"/>
        </w:rPr>
      </w:pPr>
      <w:r w:rsidRPr="008F6FDD">
        <w:rPr>
          <w:rFonts w:ascii="Times New Roman" w:hAnsi="Times New Roman"/>
          <w:color w:val="000000"/>
          <w:sz w:val="24"/>
          <w:szCs w:val="24"/>
        </w:rPr>
        <w:t>O</w:t>
      </w:r>
      <w:r w:rsidR="00DD0E98">
        <w:rPr>
          <w:rFonts w:ascii="Times New Roman" w:hAnsi="Times New Roman"/>
          <w:color w:val="000000"/>
          <w:sz w:val="24"/>
          <w:szCs w:val="24"/>
        </w:rPr>
        <w:t>pći</w:t>
      </w:r>
      <w:r w:rsidRPr="008F6FDD">
        <w:rPr>
          <w:rFonts w:ascii="Times New Roman" w:hAnsi="Times New Roman"/>
          <w:color w:val="000000"/>
          <w:sz w:val="24"/>
          <w:szCs w:val="24"/>
        </w:rPr>
        <w:t xml:space="preserve"> dio financijskog plana sastoji se od Računa prihoda i rashoda i Računa financiranja.</w:t>
      </w:r>
      <w:r w:rsidR="00316C8D">
        <w:rPr>
          <w:rFonts w:ascii="Times New Roman" w:hAnsi="Times New Roman"/>
          <w:color w:val="000000"/>
          <w:sz w:val="24"/>
          <w:szCs w:val="24"/>
        </w:rPr>
        <w:tab/>
      </w:r>
    </w:p>
    <w:p w14:paraId="3C220E0D" w14:textId="77777777" w:rsidR="00DD248D" w:rsidRPr="001B1569" w:rsidRDefault="00DD248D" w:rsidP="00DD248D">
      <w:pPr>
        <w:jc w:val="both"/>
        <w:rPr>
          <w:rFonts w:ascii="Times New Roman" w:hAnsi="Times New Roman"/>
          <w:b/>
          <w:bCs/>
          <w:color w:val="000000"/>
          <w:sz w:val="24"/>
          <w:szCs w:val="24"/>
          <w:u w:val="single"/>
        </w:rPr>
      </w:pPr>
      <w:r w:rsidRPr="001B1569">
        <w:rPr>
          <w:rFonts w:ascii="Times New Roman" w:hAnsi="Times New Roman"/>
          <w:b/>
          <w:bCs/>
          <w:color w:val="000000"/>
          <w:sz w:val="24"/>
          <w:szCs w:val="24"/>
          <w:u w:val="single"/>
        </w:rPr>
        <w:t xml:space="preserve">2. RAČUN PRIHODA I RASHODA </w:t>
      </w:r>
    </w:p>
    <w:p w14:paraId="0181E3B1" w14:textId="77777777" w:rsidR="00212A4A" w:rsidRPr="008F6FDD" w:rsidRDefault="00DD248D" w:rsidP="00212A4A">
      <w:pPr>
        <w:jc w:val="both"/>
        <w:rPr>
          <w:rFonts w:ascii="Times New Roman" w:hAnsi="Times New Roman"/>
          <w:color w:val="000000"/>
          <w:sz w:val="24"/>
          <w:szCs w:val="24"/>
        </w:rPr>
      </w:pPr>
      <w:r w:rsidRPr="008F6FDD">
        <w:rPr>
          <w:rFonts w:ascii="Times New Roman" w:hAnsi="Times New Roman"/>
          <w:color w:val="000000"/>
          <w:sz w:val="24"/>
          <w:szCs w:val="24"/>
        </w:rPr>
        <w:t>Strukturu Financijskog plana čine:</w:t>
      </w:r>
      <w:r w:rsidR="00A06842" w:rsidRPr="008F6FDD">
        <w:rPr>
          <w:rFonts w:ascii="Times New Roman" w:hAnsi="Times New Roman"/>
          <w:color w:val="000000"/>
          <w:sz w:val="24"/>
          <w:szCs w:val="24"/>
        </w:rPr>
        <w:t xml:space="preserve"> </w:t>
      </w:r>
    </w:p>
    <w:p w14:paraId="6F089E0B" w14:textId="77777777" w:rsidR="00AF5FF4" w:rsidRDefault="00DD248D" w:rsidP="00E35C28">
      <w:pPr>
        <w:numPr>
          <w:ilvl w:val="0"/>
          <w:numId w:val="20"/>
        </w:numPr>
        <w:spacing w:after="0"/>
        <w:rPr>
          <w:rFonts w:ascii="Times New Roman" w:hAnsi="Times New Roman"/>
          <w:color w:val="000000"/>
          <w:sz w:val="24"/>
          <w:szCs w:val="24"/>
        </w:rPr>
      </w:pPr>
      <w:r w:rsidRPr="00AF5FF4">
        <w:rPr>
          <w:rFonts w:ascii="Times New Roman" w:hAnsi="Times New Roman"/>
          <w:color w:val="000000"/>
          <w:sz w:val="24"/>
          <w:szCs w:val="24"/>
        </w:rPr>
        <w:t xml:space="preserve">Prihodi poslovanja: </w:t>
      </w:r>
      <w:r w:rsidR="00AF5FF4">
        <w:rPr>
          <w:rFonts w:ascii="Times New Roman" w:hAnsi="Times New Roman"/>
          <w:color w:val="000000"/>
          <w:sz w:val="24"/>
          <w:szCs w:val="24"/>
        </w:rPr>
        <w:t>1.402.484,7</w:t>
      </w:r>
      <w:r w:rsidR="00460457">
        <w:rPr>
          <w:rFonts w:ascii="Times New Roman" w:hAnsi="Times New Roman"/>
          <w:color w:val="000000"/>
          <w:sz w:val="24"/>
          <w:szCs w:val="24"/>
        </w:rPr>
        <w:t>2</w:t>
      </w:r>
      <w:r w:rsidR="00AF5FF4">
        <w:rPr>
          <w:rFonts w:ascii="Times New Roman" w:hAnsi="Times New Roman"/>
          <w:color w:val="000000"/>
          <w:sz w:val="24"/>
          <w:szCs w:val="24"/>
        </w:rPr>
        <w:t xml:space="preserve"> €.</w:t>
      </w:r>
    </w:p>
    <w:p w14:paraId="38A3F44C" w14:textId="77777777" w:rsidR="00DD248D" w:rsidRPr="00AF5FF4" w:rsidRDefault="00DD248D" w:rsidP="00E35C28">
      <w:pPr>
        <w:numPr>
          <w:ilvl w:val="0"/>
          <w:numId w:val="20"/>
        </w:numPr>
        <w:spacing w:after="0"/>
        <w:rPr>
          <w:rFonts w:ascii="Times New Roman" w:hAnsi="Times New Roman"/>
          <w:color w:val="000000"/>
          <w:sz w:val="24"/>
          <w:szCs w:val="24"/>
        </w:rPr>
      </w:pPr>
      <w:r w:rsidRPr="00AF5FF4">
        <w:rPr>
          <w:rFonts w:ascii="Times New Roman" w:hAnsi="Times New Roman"/>
          <w:color w:val="000000"/>
          <w:sz w:val="24"/>
          <w:szCs w:val="24"/>
        </w:rPr>
        <w:t>Prihodi od prodaje nefinancijske imovine: 0 kn</w:t>
      </w:r>
    </w:p>
    <w:p w14:paraId="04DFE6FF" w14:textId="77777777" w:rsidR="00DD248D" w:rsidRPr="008F6FDD" w:rsidRDefault="001B42E9" w:rsidP="001B42E9">
      <w:pPr>
        <w:pStyle w:val="Odlomakpopisa"/>
        <w:numPr>
          <w:ilvl w:val="0"/>
          <w:numId w:val="20"/>
        </w:numPr>
        <w:spacing w:after="0"/>
        <w:rPr>
          <w:rFonts w:ascii="Times New Roman" w:hAnsi="Times New Roman"/>
          <w:color w:val="000000"/>
          <w:sz w:val="24"/>
          <w:szCs w:val="24"/>
        </w:rPr>
      </w:pPr>
      <w:r w:rsidRPr="008F6FDD">
        <w:rPr>
          <w:rFonts w:ascii="Times New Roman" w:hAnsi="Times New Roman"/>
          <w:color w:val="000000"/>
          <w:sz w:val="24"/>
          <w:szCs w:val="24"/>
        </w:rPr>
        <w:t>R</w:t>
      </w:r>
      <w:r w:rsidR="00DD248D" w:rsidRPr="008F6FDD">
        <w:rPr>
          <w:rFonts w:ascii="Times New Roman" w:hAnsi="Times New Roman"/>
          <w:color w:val="000000"/>
          <w:sz w:val="24"/>
          <w:szCs w:val="24"/>
        </w:rPr>
        <w:t xml:space="preserve">ashodi poslovanja: </w:t>
      </w:r>
      <w:r w:rsidR="00AF5FF4">
        <w:rPr>
          <w:rFonts w:ascii="Times New Roman" w:hAnsi="Times New Roman"/>
          <w:color w:val="000000"/>
          <w:sz w:val="24"/>
          <w:szCs w:val="24"/>
        </w:rPr>
        <w:t>1.438.264,71 €</w:t>
      </w:r>
    </w:p>
    <w:p w14:paraId="1CAD80E2" w14:textId="77777777" w:rsidR="00DD248D" w:rsidRPr="008F6FDD" w:rsidRDefault="00DD248D" w:rsidP="001B42E9">
      <w:pPr>
        <w:pStyle w:val="Odlomakpopisa"/>
        <w:numPr>
          <w:ilvl w:val="0"/>
          <w:numId w:val="20"/>
        </w:numPr>
        <w:spacing w:after="0"/>
        <w:rPr>
          <w:rFonts w:ascii="Times New Roman" w:hAnsi="Times New Roman"/>
          <w:color w:val="000000"/>
          <w:sz w:val="24"/>
          <w:szCs w:val="24"/>
        </w:rPr>
      </w:pPr>
      <w:r w:rsidRPr="008F6FDD">
        <w:rPr>
          <w:rFonts w:ascii="Times New Roman" w:hAnsi="Times New Roman"/>
          <w:color w:val="000000"/>
          <w:sz w:val="24"/>
          <w:szCs w:val="24"/>
        </w:rPr>
        <w:t>Rashodi za nabavu nefinancijske imovine:</w:t>
      </w:r>
      <w:r w:rsidR="0050687E" w:rsidRPr="008F6FDD">
        <w:rPr>
          <w:rFonts w:ascii="Times New Roman" w:hAnsi="Times New Roman"/>
          <w:color w:val="000000"/>
          <w:sz w:val="24"/>
          <w:szCs w:val="24"/>
        </w:rPr>
        <w:t xml:space="preserve"> </w:t>
      </w:r>
      <w:r w:rsidR="00A06842" w:rsidRPr="008F6FDD">
        <w:rPr>
          <w:rFonts w:ascii="Times New Roman" w:hAnsi="Times New Roman"/>
          <w:color w:val="000000"/>
          <w:sz w:val="24"/>
          <w:szCs w:val="24"/>
        </w:rPr>
        <w:t>3</w:t>
      </w:r>
      <w:r w:rsidR="00AF5FF4">
        <w:rPr>
          <w:rFonts w:ascii="Times New Roman" w:hAnsi="Times New Roman"/>
          <w:color w:val="000000"/>
          <w:sz w:val="24"/>
          <w:szCs w:val="24"/>
        </w:rPr>
        <w:t>.200,00</w:t>
      </w:r>
      <w:r w:rsidRPr="008F6FDD">
        <w:rPr>
          <w:rFonts w:ascii="Times New Roman" w:hAnsi="Times New Roman"/>
          <w:color w:val="000000"/>
          <w:sz w:val="24"/>
          <w:szCs w:val="24"/>
        </w:rPr>
        <w:t xml:space="preserve"> </w:t>
      </w:r>
      <w:r w:rsidR="00AF5FF4">
        <w:rPr>
          <w:rFonts w:ascii="Times New Roman" w:hAnsi="Times New Roman"/>
          <w:color w:val="000000"/>
          <w:sz w:val="24"/>
          <w:szCs w:val="24"/>
        </w:rPr>
        <w:t>€</w:t>
      </w:r>
      <w:r w:rsidRPr="008F6FDD">
        <w:rPr>
          <w:rFonts w:ascii="Times New Roman" w:hAnsi="Times New Roman"/>
          <w:color w:val="000000"/>
          <w:sz w:val="24"/>
          <w:szCs w:val="24"/>
        </w:rPr>
        <w:t>.</w:t>
      </w:r>
    </w:p>
    <w:p w14:paraId="47361313" w14:textId="77777777" w:rsidR="00DD248D" w:rsidRPr="008F6FDD" w:rsidRDefault="00DD248D" w:rsidP="001B42E9">
      <w:pPr>
        <w:pStyle w:val="Odlomakpopisa"/>
        <w:numPr>
          <w:ilvl w:val="0"/>
          <w:numId w:val="20"/>
        </w:numPr>
        <w:spacing w:after="0"/>
        <w:rPr>
          <w:rFonts w:ascii="Times New Roman" w:hAnsi="Times New Roman"/>
          <w:color w:val="000000"/>
          <w:sz w:val="24"/>
          <w:szCs w:val="24"/>
        </w:rPr>
      </w:pPr>
      <w:r w:rsidRPr="008F6FDD">
        <w:rPr>
          <w:rFonts w:ascii="Times New Roman" w:hAnsi="Times New Roman"/>
          <w:color w:val="000000"/>
          <w:sz w:val="24"/>
          <w:szCs w:val="24"/>
        </w:rPr>
        <w:t>Višak iz prethodne godine:</w:t>
      </w:r>
      <w:r w:rsidR="0050687E" w:rsidRPr="008F6FDD">
        <w:rPr>
          <w:rFonts w:ascii="Times New Roman" w:hAnsi="Times New Roman"/>
          <w:color w:val="000000"/>
          <w:sz w:val="24"/>
          <w:szCs w:val="24"/>
        </w:rPr>
        <w:t xml:space="preserve"> </w:t>
      </w:r>
      <w:r w:rsidR="00AF5FF4">
        <w:rPr>
          <w:rFonts w:ascii="Times New Roman" w:hAnsi="Times New Roman"/>
          <w:color w:val="000000"/>
          <w:sz w:val="24"/>
          <w:szCs w:val="24"/>
        </w:rPr>
        <w:t>38.980,00</w:t>
      </w:r>
      <w:r w:rsidRPr="008F6FDD">
        <w:rPr>
          <w:rFonts w:ascii="Times New Roman" w:hAnsi="Times New Roman"/>
          <w:color w:val="000000"/>
          <w:sz w:val="24"/>
          <w:szCs w:val="24"/>
        </w:rPr>
        <w:t xml:space="preserve"> kn.</w:t>
      </w:r>
    </w:p>
    <w:p w14:paraId="44D4C8C9" w14:textId="77777777" w:rsidR="001B1569" w:rsidRDefault="001B1569" w:rsidP="00DD248D">
      <w:pPr>
        <w:jc w:val="both"/>
        <w:rPr>
          <w:rFonts w:ascii="Times New Roman" w:hAnsi="Times New Roman"/>
          <w:b/>
          <w:bCs/>
          <w:color w:val="000000"/>
          <w:sz w:val="24"/>
          <w:szCs w:val="24"/>
        </w:rPr>
      </w:pPr>
    </w:p>
    <w:p w14:paraId="492EE3E4" w14:textId="2EC48952" w:rsidR="00DD248D" w:rsidRPr="001B1569" w:rsidRDefault="00DD248D" w:rsidP="00DD248D">
      <w:pPr>
        <w:jc w:val="both"/>
        <w:rPr>
          <w:rFonts w:ascii="Times New Roman" w:hAnsi="Times New Roman"/>
          <w:b/>
          <w:bCs/>
          <w:color w:val="000000"/>
          <w:sz w:val="24"/>
          <w:szCs w:val="24"/>
        </w:rPr>
      </w:pPr>
      <w:r w:rsidRPr="001B1569">
        <w:rPr>
          <w:rFonts w:ascii="Times New Roman" w:hAnsi="Times New Roman"/>
          <w:b/>
          <w:bCs/>
          <w:color w:val="000000"/>
          <w:sz w:val="24"/>
          <w:szCs w:val="24"/>
        </w:rPr>
        <w:t>2.1. Prihodi</w:t>
      </w:r>
    </w:p>
    <w:p w14:paraId="26E9778D" w14:textId="77777777" w:rsidR="007621BC" w:rsidRDefault="00DD248D" w:rsidP="00DD248D">
      <w:pPr>
        <w:jc w:val="both"/>
        <w:rPr>
          <w:rFonts w:ascii="Times New Roman" w:hAnsi="Times New Roman"/>
          <w:color w:val="000000"/>
          <w:sz w:val="24"/>
          <w:szCs w:val="24"/>
        </w:rPr>
      </w:pPr>
      <w:bookmarkStart w:id="0" w:name="_Hlk63016523"/>
      <w:r w:rsidRPr="008F6FDD">
        <w:rPr>
          <w:rFonts w:ascii="Times New Roman" w:hAnsi="Times New Roman"/>
          <w:color w:val="000000"/>
          <w:sz w:val="24"/>
          <w:szCs w:val="24"/>
        </w:rPr>
        <w:t>Ukupni prihodi za 202</w:t>
      </w:r>
      <w:r w:rsidR="00D26053">
        <w:rPr>
          <w:rFonts w:ascii="Times New Roman" w:hAnsi="Times New Roman"/>
          <w:color w:val="000000"/>
          <w:sz w:val="24"/>
          <w:szCs w:val="24"/>
        </w:rPr>
        <w:t>4</w:t>
      </w:r>
      <w:r w:rsidRPr="008F6FDD">
        <w:rPr>
          <w:rFonts w:ascii="Times New Roman" w:hAnsi="Times New Roman"/>
          <w:color w:val="000000"/>
          <w:sz w:val="24"/>
          <w:szCs w:val="24"/>
        </w:rPr>
        <w:t xml:space="preserve">.g. planirani su u iznosu </w:t>
      </w:r>
      <w:r w:rsidR="00460457">
        <w:rPr>
          <w:rFonts w:ascii="Times New Roman" w:hAnsi="Times New Roman"/>
          <w:color w:val="000000"/>
          <w:sz w:val="24"/>
          <w:szCs w:val="24"/>
        </w:rPr>
        <w:t>1.</w:t>
      </w:r>
      <w:r w:rsidR="00D26053">
        <w:rPr>
          <w:rFonts w:ascii="Times New Roman" w:hAnsi="Times New Roman"/>
          <w:color w:val="000000"/>
          <w:sz w:val="24"/>
          <w:szCs w:val="24"/>
        </w:rPr>
        <w:t>998.634,72</w:t>
      </w:r>
      <w:r w:rsidRPr="008F6FDD">
        <w:rPr>
          <w:rFonts w:ascii="Times New Roman" w:hAnsi="Times New Roman"/>
          <w:color w:val="000000"/>
          <w:sz w:val="24"/>
          <w:szCs w:val="24"/>
        </w:rPr>
        <w:t xml:space="preserve"> </w:t>
      </w:r>
      <w:r w:rsidR="00460457">
        <w:rPr>
          <w:rFonts w:ascii="Times New Roman" w:hAnsi="Times New Roman"/>
          <w:color w:val="000000"/>
          <w:sz w:val="24"/>
          <w:szCs w:val="24"/>
        </w:rPr>
        <w:t>€</w:t>
      </w:r>
      <w:r w:rsidRPr="008F6FDD">
        <w:rPr>
          <w:rFonts w:ascii="Times New Roman" w:hAnsi="Times New Roman"/>
          <w:color w:val="000000"/>
          <w:sz w:val="24"/>
          <w:szCs w:val="24"/>
        </w:rPr>
        <w:t xml:space="preserve">. </w:t>
      </w:r>
    </w:p>
    <w:p w14:paraId="659C135E"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color w:val="000000"/>
          <w:sz w:val="24"/>
          <w:szCs w:val="24"/>
        </w:rPr>
        <w:t>Pregled prihoda prema ekonomskoj klasifikaciji na razini skupine daje se u tabličnom prikazu: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1596"/>
        <w:gridCol w:w="1554"/>
      </w:tblGrid>
      <w:tr w:rsidR="00DD248D" w:rsidRPr="008F6FDD" w14:paraId="3BB75DEA" w14:textId="77777777" w:rsidTr="00D7263A">
        <w:tc>
          <w:tcPr>
            <w:tcW w:w="6200" w:type="dxa"/>
            <w:tcBorders>
              <w:top w:val="single" w:sz="4" w:space="0" w:color="auto"/>
              <w:left w:val="single" w:sz="4" w:space="0" w:color="auto"/>
              <w:bottom w:val="single" w:sz="4" w:space="0" w:color="auto"/>
              <w:right w:val="single" w:sz="4" w:space="0" w:color="auto"/>
            </w:tcBorders>
            <w:shd w:val="clear" w:color="auto" w:fill="auto"/>
            <w:hideMark/>
          </w:tcPr>
          <w:p w14:paraId="2F9FF15D" w14:textId="77777777" w:rsidR="00DD248D" w:rsidRPr="008F6FDD" w:rsidRDefault="00DD248D" w:rsidP="0050687E">
            <w:pPr>
              <w:spacing w:after="0"/>
              <w:jc w:val="center"/>
              <w:rPr>
                <w:rFonts w:ascii="Times New Roman" w:hAnsi="Times New Roman"/>
                <w:b/>
                <w:color w:val="000000"/>
                <w:sz w:val="24"/>
                <w:szCs w:val="24"/>
              </w:rPr>
            </w:pPr>
            <w:bookmarkStart w:id="1" w:name="_Hlk62987946"/>
            <w:bookmarkEnd w:id="0"/>
            <w:r w:rsidRPr="008F6FDD">
              <w:rPr>
                <w:rFonts w:ascii="Times New Roman" w:hAnsi="Times New Roman"/>
                <w:b/>
                <w:color w:val="000000"/>
                <w:sz w:val="24"/>
                <w:szCs w:val="24"/>
              </w:rPr>
              <w:t>Vrsta prihoda</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25FB4C10" w14:textId="77777777" w:rsidR="00DD248D" w:rsidRPr="008F6FDD" w:rsidRDefault="00DD248D" w:rsidP="0050687E">
            <w:pPr>
              <w:spacing w:after="0"/>
              <w:jc w:val="center"/>
              <w:rPr>
                <w:rFonts w:ascii="Times New Roman" w:hAnsi="Times New Roman"/>
                <w:color w:val="000000"/>
                <w:sz w:val="24"/>
                <w:szCs w:val="24"/>
              </w:rPr>
            </w:pPr>
            <w:r w:rsidRPr="008F6FDD">
              <w:rPr>
                <w:rFonts w:ascii="Times New Roman" w:hAnsi="Times New Roman"/>
                <w:color w:val="000000"/>
                <w:sz w:val="24"/>
                <w:szCs w:val="24"/>
              </w:rPr>
              <w:t>Iznos</w:t>
            </w:r>
            <w:r w:rsidR="00460457">
              <w:rPr>
                <w:rFonts w:ascii="Times New Roman" w:hAnsi="Times New Roman"/>
                <w:color w:val="000000"/>
                <w:sz w:val="24"/>
                <w:szCs w:val="24"/>
              </w:rPr>
              <w:t xml:space="preserve"> </w:t>
            </w:r>
            <w:r w:rsidR="00460457" w:rsidRPr="00D15F3E">
              <w:rPr>
                <w:rFonts w:ascii="Times New Roman" w:hAnsi="Times New Roman"/>
                <w:b/>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4A1BC08" w14:textId="77777777" w:rsidR="00DD248D" w:rsidRPr="008F6FDD" w:rsidRDefault="00DD248D" w:rsidP="0050687E">
            <w:pPr>
              <w:spacing w:after="0"/>
              <w:jc w:val="center"/>
              <w:rPr>
                <w:rFonts w:ascii="Times New Roman" w:hAnsi="Times New Roman"/>
                <w:color w:val="000000"/>
                <w:sz w:val="18"/>
                <w:szCs w:val="18"/>
                <w:vertAlign w:val="subscript"/>
              </w:rPr>
            </w:pPr>
            <w:r w:rsidRPr="008F6FDD">
              <w:rPr>
                <w:rFonts w:ascii="Times New Roman" w:hAnsi="Times New Roman"/>
                <w:color w:val="000000"/>
                <w:sz w:val="18"/>
                <w:szCs w:val="18"/>
                <w:vertAlign w:val="subscript"/>
              </w:rPr>
              <w:t>Udio prihoda u strukturi ukupnih prihoda</w:t>
            </w:r>
          </w:p>
        </w:tc>
      </w:tr>
      <w:tr w:rsidR="00DD248D" w:rsidRPr="008F6FDD" w14:paraId="4E72A817" w14:textId="77777777" w:rsidTr="007B3E02">
        <w:tc>
          <w:tcPr>
            <w:tcW w:w="6200" w:type="dxa"/>
            <w:tcBorders>
              <w:top w:val="single" w:sz="4" w:space="0" w:color="auto"/>
              <w:left w:val="single" w:sz="4" w:space="0" w:color="auto"/>
              <w:bottom w:val="single" w:sz="4" w:space="0" w:color="auto"/>
              <w:right w:val="single" w:sz="4" w:space="0" w:color="auto"/>
            </w:tcBorders>
            <w:shd w:val="clear" w:color="auto" w:fill="auto"/>
            <w:hideMark/>
          </w:tcPr>
          <w:p w14:paraId="049AC024" w14:textId="77777777" w:rsidR="00DD248D" w:rsidRPr="008F6FDD" w:rsidRDefault="00DD248D" w:rsidP="00D7263A">
            <w:pPr>
              <w:spacing w:after="0"/>
              <w:jc w:val="both"/>
              <w:rPr>
                <w:rFonts w:ascii="Times New Roman" w:hAnsi="Times New Roman"/>
                <w:b/>
                <w:color w:val="000000"/>
                <w:sz w:val="24"/>
                <w:szCs w:val="24"/>
              </w:rPr>
            </w:pPr>
            <w:r w:rsidRPr="008F6FDD">
              <w:rPr>
                <w:rFonts w:ascii="Times New Roman" w:hAnsi="Times New Roman"/>
                <w:b/>
                <w:color w:val="000000"/>
                <w:sz w:val="24"/>
                <w:szCs w:val="24"/>
              </w:rPr>
              <w:t>UKUPNI PRIHODI</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C9C84B" w14:textId="77777777" w:rsidR="00DD248D" w:rsidRPr="008F6FDD" w:rsidRDefault="007B3E02" w:rsidP="001744F6">
            <w:pPr>
              <w:tabs>
                <w:tab w:val="right" w:pos="1380"/>
              </w:tabs>
              <w:spacing w:after="0"/>
              <w:jc w:val="right"/>
              <w:rPr>
                <w:rFonts w:ascii="Times New Roman" w:hAnsi="Times New Roman"/>
                <w:b/>
                <w:bCs/>
                <w:sz w:val="24"/>
                <w:szCs w:val="24"/>
              </w:rPr>
            </w:pPr>
            <w:r>
              <w:rPr>
                <w:rFonts w:ascii="Times New Roman" w:hAnsi="Times New Roman"/>
                <w:b/>
                <w:bCs/>
                <w:sz w:val="24"/>
                <w:szCs w:val="24"/>
              </w:rPr>
              <w:t>1.</w:t>
            </w:r>
            <w:r w:rsidR="00D26053">
              <w:rPr>
                <w:rFonts w:ascii="Times New Roman" w:hAnsi="Times New Roman"/>
                <w:b/>
                <w:bCs/>
                <w:sz w:val="24"/>
                <w:szCs w:val="24"/>
              </w:rPr>
              <w:t>998.634,72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B15CD52" w14:textId="77777777" w:rsidR="00DD248D" w:rsidRPr="008F6FDD" w:rsidRDefault="00DD248D" w:rsidP="00D7263A">
            <w:pPr>
              <w:spacing w:after="0"/>
              <w:jc w:val="right"/>
              <w:rPr>
                <w:rFonts w:ascii="Times New Roman" w:hAnsi="Times New Roman"/>
                <w:b/>
                <w:bCs/>
                <w:sz w:val="24"/>
                <w:szCs w:val="24"/>
              </w:rPr>
            </w:pPr>
            <w:r w:rsidRPr="008F6FDD">
              <w:rPr>
                <w:rFonts w:ascii="Times New Roman" w:hAnsi="Times New Roman"/>
                <w:b/>
                <w:bCs/>
                <w:sz w:val="24"/>
                <w:szCs w:val="24"/>
              </w:rPr>
              <w:t>100,00%</w:t>
            </w:r>
          </w:p>
        </w:tc>
      </w:tr>
      <w:tr w:rsidR="00DD248D" w:rsidRPr="008F6FDD" w14:paraId="3BABACAC" w14:textId="77777777" w:rsidTr="00D7263A">
        <w:tc>
          <w:tcPr>
            <w:tcW w:w="6200" w:type="dxa"/>
            <w:tcBorders>
              <w:top w:val="single" w:sz="4" w:space="0" w:color="auto"/>
              <w:left w:val="single" w:sz="4" w:space="0" w:color="auto"/>
              <w:bottom w:val="single" w:sz="4" w:space="0" w:color="auto"/>
              <w:right w:val="single" w:sz="4" w:space="0" w:color="auto"/>
            </w:tcBorders>
            <w:shd w:val="clear" w:color="auto" w:fill="auto"/>
            <w:hideMark/>
          </w:tcPr>
          <w:p w14:paraId="1FA76A60" w14:textId="77777777" w:rsidR="00DD248D" w:rsidRPr="008F6FDD" w:rsidRDefault="00DD248D" w:rsidP="00D7263A">
            <w:pPr>
              <w:spacing w:after="0"/>
              <w:jc w:val="both"/>
              <w:rPr>
                <w:rFonts w:ascii="Times New Roman" w:hAnsi="Times New Roman"/>
                <w:b/>
                <w:color w:val="000000"/>
                <w:sz w:val="24"/>
                <w:szCs w:val="24"/>
              </w:rPr>
            </w:pPr>
            <w:r w:rsidRPr="008F6FDD">
              <w:rPr>
                <w:rFonts w:ascii="Times New Roman" w:hAnsi="Times New Roman"/>
                <w:b/>
                <w:color w:val="000000"/>
                <w:sz w:val="24"/>
                <w:szCs w:val="24"/>
              </w:rPr>
              <w:t>1.PRIHODI POSLOVANJA</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74A8AD8D" w14:textId="77777777" w:rsidR="00DD248D" w:rsidRPr="008F6FDD" w:rsidRDefault="007B3E02" w:rsidP="007B3E02">
            <w:pPr>
              <w:spacing w:after="0"/>
              <w:jc w:val="center"/>
              <w:rPr>
                <w:rFonts w:ascii="Times New Roman" w:hAnsi="Times New Roman"/>
                <w:b/>
                <w:bCs/>
                <w:sz w:val="24"/>
                <w:szCs w:val="24"/>
              </w:rPr>
            </w:pPr>
            <w:r>
              <w:rPr>
                <w:rFonts w:ascii="Times New Roman" w:hAnsi="Times New Roman"/>
                <w:b/>
                <w:bCs/>
                <w:sz w:val="24"/>
                <w:szCs w:val="24"/>
              </w:rPr>
              <w:t xml:space="preserve"> </w:t>
            </w:r>
            <w:r w:rsidR="00D26053">
              <w:rPr>
                <w:rFonts w:ascii="Times New Roman" w:hAnsi="Times New Roman"/>
                <w:b/>
                <w:bCs/>
                <w:sz w:val="24"/>
                <w:szCs w:val="24"/>
              </w:rPr>
              <w:t>1.998.634,72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61701C6" w14:textId="77777777" w:rsidR="00DD248D" w:rsidRPr="008F6FDD" w:rsidRDefault="00DD248D" w:rsidP="00D7263A">
            <w:pPr>
              <w:spacing w:after="0"/>
              <w:jc w:val="right"/>
              <w:rPr>
                <w:rFonts w:ascii="Times New Roman" w:hAnsi="Times New Roman"/>
                <w:b/>
                <w:bCs/>
                <w:sz w:val="24"/>
                <w:szCs w:val="24"/>
              </w:rPr>
            </w:pPr>
            <w:r w:rsidRPr="008F6FDD">
              <w:rPr>
                <w:rFonts w:ascii="Times New Roman" w:hAnsi="Times New Roman"/>
                <w:b/>
                <w:bCs/>
                <w:sz w:val="24"/>
                <w:szCs w:val="24"/>
              </w:rPr>
              <w:t>100,00%</w:t>
            </w:r>
          </w:p>
        </w:tc>
      </w:tr>
      <w:tr w:rsidR="00DD248D" w:rsidRPr="008F6FDD" w14:paraId="01664C1E" w14:textId="77777777" w:rsidTr="00D15F3E">
        <w:tc>
          <w:tcPr>
            <w:tcW w:w="6200" w:type="dxa"/>
            <w:tcBorders>
              <w:top w:val="single" w:sz="4" w:space="0" w:color="auto"/>
              <w:left w:val="single" w:sz="4" w:space="0" w:color="auto"/>
              <w:bottom w:val="single" w:sz="4" w:space="0" w:color="auto"/>
              <w:right w:val="single" w:sz="4" w:space="0" w:color="auto"/>
            </w:tcBorders>
            <w:shd w:val="clear" w:color="auto" w:fill="auto"/>
            <w:hideMark/>
          </w:tcPr>
          <w:p w14:paraId="440C0E9D" w14:textId="77777777" w:rsidR="00DD248D" w:rsidRPr="008F6FDD" w:rsidRDefault="00DD248D" w:rsidP="00D7263A">
            <w:pPr>
              <w:spacing w:after="0"/>
              <w:rPr>
                <w:rFonts w:ascii="Times New Roman" w:hAnsi="Times New Roman"/>
                <w:color w:val="000000"/>
                <w:sz w:val="24"/>
                <w:szCs w:val="24"/>
              </w:rPr>
            </w:pPr>
            <w:r w:rsidRPr="008F6FDD">
              <w:rPr>
                <w:rFonts w:ascii="Times New Roman" w:hAnsi="Times New Roman"/>
                <w:color w:val="000000"/>
                <w:sz w:val="24"/>
                <w:szCs w:val="24"/>
              </w:rPr>
              <w:t>a) Pomoći iz inozemstva i od subjekata unutar općeg proračuna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1D99657E" w14:textId="77777777" w:rsidR="00DD248D" w:rsidRPr="00D15F3E" w:rsidRDefault="00D26053" w:rsidP="00D15F3E">
            <w:pPr>
              <w:spacing w:after="0"/>
              <w:jc w:val="right"/>
              <w:rPr>
                <w:rFonts w:ascii="Times New Roman" w:hAnsi="Times New Roman"/>
                <w:bCs/>
                <w:sz w:val="24"/>
                <w:szCs w:val="24"/>
              </w:rPr>
            </w:pPr>
            <w:r>
              <w:rPr>
                <w:rFonts w:ascii="Times New Roman" w:hAnsi="Times New Roman"/>
                <w:bCs/>
                <w:sz w:val="24"/>
                <w:szCs w:val="24"/>
              </w:rPr>
              <w:t>1.849.400,00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75F0D" w14:textId="77777777" w:rsidR="00DD248D" w:rsidRPr="008F6FDD" w:rsidRDefault="00764F64" w:rsidP="00D15F3E">
            <w:pPr>
              <w:spacing w:after="0"/>
              <w:jc w:val="right"/>
              <w:rPr>
                <w:rFonts w:ascii="Times New Roman" w:hAnsi="Times New Roman"/>
                <w:sz w:val="24"/>
                <w:szCs w:val="24"/>
              </w:rPr>
            </w:pPr>
            <w:r w:rsidRPr="008F6FDD">
              <w:rPr>
                <w:rFonts w:ascii="Times New Roman" w:hAnsi="Times New Roman"/>
                <w:sz w:val="24"/>
                <w:szCs w:val="24"/>
              </w:rPr>
              <w:t>89</w:t>
            </w:r>
            <w:r w:rsidR="00DD248D" w:rsidRPr="008F6FDD">
              <w:rPr>
                <w:rFonts w:ascii="Times New Roman" w:hAnsi="Times New Roman"/>
                <w:sz w:val="24"/>
                <w:szCs w:val="24"/>
              </w:rPr>
              <w:t>,</w:t>
            </w:r>
            <w:r w:rsidR="00D15F3E">
              <w:rPr>
                <w:rFonts w:ascii="Times New Roman" w:hAnsi="Times New Roman"/>
                <w:sz w:val="24"/>
                <w:szCs w:val="24"/>
              </w:rPr>
              <w:t>23</w:t>
            </w:r>
            <w:r w:rsidRPr="008F6FDD">
              <w:rPr>
                <w:rFonts w:ascii="Times New Roman" w:hAnsi="Times New Roman"/>
                <w:sz w:val="24"/>
                <w:szCs w:val="24"/>
              </w:rPr>
              <w:t xml:space="preserve"> </w:t>
            </w:r>
            <w:r w:rsidR="00DD248D" w:rsidRPr="008F6FDD">
              <w:rPr>
                <w:rFonts w:ascii="Times New Roman" w:hAnsi="Times New Roman"/>
                <w:sz w:val="24"/>
                <w:szCs w:val="24"/>
              </w:rPr>
              <w:t>%</w:t>
            </w:r>
          </w:p>
        </w:tc>
      </w:tr>
      <w:tr w:rsidR="00DD248D" w:rsidRPr="008F6FDD" w14:paraId="79AF4C7F" w14:textId="77777777" w:rsidTr="00D15F3E">
        <w:tc>
          <w:tcPr>
            <w:tcW w:w="6200" w:type="dxa"/>
            <w:tcBorders>
              <w:top w:val="single" w:sz="4" w:space="0" w:color="auto"/>
              <w:left w:val="single" w:sz="4" w:space="0" w:color="auto"/>
              <w:bottom w:val="single" w:sz="4" w:space="0" w:color="auto"/>
              <w:right w:val="single" w:sz="4" w:space="0" w:color="auto"/>
            </w:tcBorders>
            <w:shd w:val="clear" w:color="auto" w:fill="auto"/>
            <w:hideMark/>
          </w:tcPr>
          <w:p w14:paraId="4C82DEEF" w14:textId="77777777" w:rsidR="00DD248D" w:rsidRPr="008F6FDD" w:rsidRDefault="00DD248D" w:rsidP="00D7263A">
            <w:pPr>
              <w:spacing w:after="0"/>
              <w:rPr>
                <w:rFonts w:ascii="Times New Roman" w:hAnsi="Times New Roman"/>
                <w:color w:val="000000"/>
                <w:sz w:val="24"/>
                <w:szCs w:val="24"/>
              </w:rPr>
            </w:pPr>
            <w:r w:rsidRPr="008F6FDD">
              <w:rPr>
                <w:rFonts w:ascii="Times New Roman" w:hAnsi="Times New Roman"/>
                <w:color w:val="000000"/>
                <w:sz w:val="24"/>
                <w:szCs w:val="24"/>
              </w:rPr>
              <w:t xml:space="preserve">b) Prihodi od upravnih i administrativnih pristojbi, pristojbi po posebnim propisima i naknada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3AF4DF7" w14:textId="77777777" w:rsidR="00DD248D" w:rsidRPr="00D15F3E" w:rsidRDefault="00D26053" w:rsidP="00D15F3E">
            <w:pPr>
              <w:tabs>
                <w:tab w:val="center" w:pos="690"/>
                <w:tab w:val="right" w:pos="1380"/>
              </w:tabs>
              <w:spacing w:after="0"/>
              <w:jc w:val="right"/>
              <w:rPr>
                <w:rFonts w:ascii="Times New Roman" w:hAnsi="Times New Roman"/>
                <w:bCs/>
                <w:sz w:val="24"/>
                <w:szCs w:val="24"/>
              </w:rPr>
            </w:pPr>
            <w:r>
              <w:rPr>
                <w:rFonts w:ascii="Times New Roman" w:hAnsi="Times New Roman"/>
                <w:bCs/>
                <w:sz w:val="24"/>
                <w:szCs w:val="24"/>
              </w:rPr>
              <w:t>5.000,00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EEB8E" w14:textId="77777777" w:rsidR="00DD248D" w:rsidRPr="008F6FDD" w:rsidRDefault="00DD248D" w:rsidP="00D15F3E">
            <w:pPr>
              <w:spacing w:after="0"/>
              <w:jc w:val="right"/>
              <w:rPr>
                <w:rFonts w:ascii="Times New Roman" w:hAnsi="Times New Roman"/>
                <w:sz w:val="24"/>
                <w:szCs w:val="24"/>
              </w:rPr>
            </w:pPr>
            <w:r w:rsidRPr="008F6FDD">
              <w:rPr>
                <w:rFonts w:ascii="Times New Roman" w:hAnsi="Times New Roman"/>
                <w:sz w:val="24"/>
                <w:szCs w:val="24"/>
              </w:rPr>
              <w:t>0,</w:t>
            </w:r>
            <w:r w:rsidR="00D15F3E">
              <w:rPr>
                <w:rFonts w:ascii="Times New Roman" w:hAnsi="Times New Roman"/>
                <w:sz w:val="24"/>
                <w:szCs w:val="24"/>
              </w:rPr>
              <w:t>52</w:t>
            </w:r>
            <w:r w:rsidR="00764F64" w:rsidRPr="008F6FDD">
              <w:rPr>
                <w:rFonts w:ascii="Times New Roman" w:hAnsi="Times New Roman"/>
                <w:sz w:val="24"/>
                <w:szCs w:val="24"/>
              </w:rPr>
              <w:t xml:space="preserve"> </w:t>
            </w:r>
            <w:r w:rsidRPr="008F6FDD">
              <w:rPr>
                <w:rFonts w:ascii="Times New Roman" w:hAnsi="Times New Roman"/>
                <w:sz w:val="24"/>
                <w:szCs w:val="24"/>
              </w:rPr>
              <w:t>%</w:t>
            </w:r>
          </w:p>
        </w:tc>
      </w:tr>
      <w:tr w:rsidR="00DD248D" w:rsidRPr="008F6FDD" w14:paraId="0E4769DE" w14:textId="77777777" w:rsidTr="00D15F3E">
        <w:tc>
          <w:tcPr>
            <w:tcW w:w="6200" w:type="dxa"/>
            <w:tcBorders>
              <w:top w:val="single" w:sz="4" w:space="0" w:color="auto"/>
              <w:left w:val="single" w:sz="4" w:space="0" w:color="auto"/>
              <w:bottom w:val="single" w:sz="4" w:space="0" w:color="auto"/>
              <w:right w:val="single" w:sz="4" w:space="0" w:color="auto"/>
            </w:tcBorders>
            <w:shd w:val="clear" w:color="auto" w:fill="auto"/>
            <w:hideMark/>
          </w:tcPr>
          <w:p w14:paraId="5516A0E4" w14:textId="77777777" w:rsidR="00DD248D" w:rsidRPr="008F6FDD" w:rsidRDefault="00DD248D" w:rsidP="00D7263A">
            <w:pPr>
              <w:spacing w:after="0"/>
              <w:rPr>
                <w:rFonts w:ascii="Times New Roman" w:hAnsi="Times New Roman"/>
                <w:color w:val="000000"/>
                <w:sz w:val="24"/>
                <w:szCs w:val="24"/>
              </w:rPr>
            </w:pPr>
            <w:r w:rsidRPr="008F6FDD">
              <w:rPr>
                <w:rFonts w:ascii="Times New Roman" w:hAnsi="Times New Roman"/>
                <w:color w:val="000000"/>
                <w:sz w:val="24"/>
                <w:szCs w:val="24"/>
              </w:rPr>
              <w:lastRenderedPageBreak/>
              <w:t>c) Prihodi od prodaje proizvoda i robe te pruženih usluga i prihodi od donacija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6027354D" w14:textId="77777777" w:rsidR="00DD248D" w:rsidRPr="008F6FDD" w:rsidRDefault="00D26053" w:rsidP="00D15F3E">
            <w:pPr>
              <w:tabs>
                <w:tab w:val="center" w:pos="690"/>
                <w:tab w:val="right" w:pos="1380"/>
              </w:tabs>
              <w:spacing w:after="0"/>
              <w:jc w:val="right"/>
              <w:rPr>
                <w:rFonts w:ascii="Times New Roman" w:hAnsi="Times New Roman"/>
                <w:sz w:val="24"/>
                <w:szCs w:val="24"/>
              </w:rPr>
            </w:pPr>
            <w:r>
              <w:rPr>
                <w:rFonts w:ascii="Times New Roman" w:hAnsi="Times New Roman"/>
                <w:sz w:val="24"/>
                <w:szCs w:val="24"/>
              </w:rPr>
              <w:t>8.150,00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4A915" w14:textId="77777777" w:rsidR="00DD248D" w:rsidRPr="008F6FDD" w:rsidRDefault="00DD248D" w:rsidP="00D15F3E">
            <w:pPr>
              <w:spacing w:after="0"/>
              <w:jc w:val="right"/>
              <w:rPr>
                <w:rFonts w:ascii="Times New Roman" w:hAnsi="Times New Roman"/>
                <w:sz w:val="24"/>
                <w:szCs w:val="24"/>
              </w:rPr>
            </w:pPr>
            <w:r w:rsidRPr="008F6FDD">
              <w:rPr>
                <w:rFonts w:ascii="Times New Roman" w:hAnsi="Times New Roman"/>
                <w:sz w:val="24"/>
                <w:szCs w:val="24"/>
              </w:rPr>
              <w:t>0,</w:t>
            </w:r>
            <w:r w:rsidR="00D15F3E">
              <w:rPr>
                <w:rFonts w:ascii="Times New Roman" w:hAnsi="Times New Roman"/>
                <w:sz w:val="24"/>
                <w:szCs w:val="24"/>
              </w:rPr>
              <w:t>82</w:t>
            </w:r>
            <w:r w:rsidR="00764F64" w:rsidRPr="008F6FDD">
              <w:rPr>
                <w:rFonts w:ascii="Times New Roman" w:hAnsi="Times New Roman"/>
                <w:sz w:val="24"/>
                <w:szCs w:val="24"/>
              </w:rPr>
              <w:t xml:space="preserve"> </w:t>
            </w:r>
            <w:r w:rsidRPr="008F6FDD">
              <w:rPr>
                <w:rFonts w:ascii="Times New Roman" w:hAnsi="Times New Roman"/>
                <w:sz w:val="24"/>
                <w:szCs w:val="24"/>
              </w:rPr>
              <w:t>%</w:t>
            </w:r>
          </w:p>
        </w:tc>
      </w:tr>
      <w:tr w:rsidR="00DD248D" w:rsidRPr="008F6FDD" w14:paraId="6A462F3B" w14:textId="77777777" w:rsidTr="00D15F3E">
        <w:tc>
          <w:tcPr>
            <w:tcW w:w="6200" w:type="dxa"/>
            <w:tcBorders>
              <w:top w:val="single" w:sz="4" w:space="0" w:color="auto"/>
              <w:left w:val="single" w:sz="4" w:space="0" w:color="auto"/>
              <w:bottom w:val="single" w:sz="4" w:space="0" w:color="auto"/>
              <w:right w:val="single" w:sz="4" w:space="0" w:color="auto"/>
            </w:tcBorders>
            <w:shd w:val="clear" w:color="auto" w:fill="auto"/>
            <w:hideMark/>
          </w:tcPr>
          <w:p w14:paraId="64B517F4" w14:textId="77777777" w:rsidR="00DD248D" w:rsidRPr="008F6FDD" w:rsidRDefault="00DD248D" w:rsidP="00D7263A">
            <w:pPr>
              <w:spacing w:after="0"/>
              <w:rPr>
                <w:rFonts w:ascii="Times New Roman" w:hAnsi="Times New Roman"/>
                <w:color w:val="000000"/>
                <w:sz w:val="24"/>
                <w:szCs w:val="24"/>
              </w:rPr>
            </w:pPr>
            <w:r w:rsidRPr="008F6FDD">
              <w:rPr>
                <w:rFonts w:ascii="Times New Roman" w:hAnsi="Times New Roman"/>
                <w:color w:val="000000"/>
                <w:sz w:val="24"/>
                <w:szCs w:val="24"/>
              </w:rPr>
              <w:t>d) Prihodi iz nadležnog proračuna i od HZZO-a na temelju ugovornih obveza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1264CF39" w14:textId="77777777" w:rsidR="00DD248D" w:rsidRPr="008F6FDD" w:rsidRDefault="007B3E02" w:rsidP="00D15F3E">
            <w:pPr>
              <w:spacing w:after="0"/>
              <w:jc w:val="right"/>
              <w:rPr>
                <w:rFonts w:ascii="Times New Roman" w:hAnsi="Times New Roman"/>
                <w:sz w:val="24"/>
                <w:szCs w:val="24"/>
              </w:rPr>
            </w:pPr>
            <w:r>
              <w:rPr>
                <w:rFonts w:ascii="Times New Roman" w:hAnsi="Times New Roman"/>
                <w:sz w:val="24"/>
                <w:szCs w:val="24"/>
              </w:rPr>
              <w:t xml:space="preserve"> </w:t>
            </w:r>
            <w:r w:rsidR="00D26053">
              <w:rPr>
                <w:rFonts w:ascii="Times New Roman" w:hAnsi="Times New Roman"/>
                <w:sz w:val="24"/>
                <w:szCs w:val="24"/>
              </w:rPr>
              <w:t>136.084,72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E808B" w14:textId="77777777" w:rsidR="00DD248D" w:rsidRPr="008F6FDD" w:rsidRDefault="00764F64" w:rsidP="00D15F3E">
            <w:pPr>
              <w:spacing w:after="0"/>
              <w:jc w:val="right"/>
              <w:rPr>
                <w:rFonts w:ascii="Times New Roman" w:hAnsi="Times New Roman"/>
                <w:sz w:val="24"/>
                <w:szCs w:val="24"/>
              </w:rPr>
            </w:pPr>
            <w:r w:rsidRPr="008F6FDD">
              <w:rPr>
                <w:rFonts w:ascii="Times New Roman" w:hAnsi="Times New Roman"/>
                <w:sz w:val="24"/>
                <w:szCs w:val="24"/>
              </w:rPr>
              <w:t>9</w:t>
            </w:r>
            <w:r w:rsidR="00DD248D" w:rsidRPr="008F6FDD">
              <w:rPr>
                <w:rFonts w:ascii="Times New Roman" w:hAnsi="Times New Roman"/>
                <w:sz w:val="24"/>
                <w:szCs w:val="24"/>
              </w:rPr>
              <w:t>,</w:t>
            </w:r>
            <w:r w:rsidR="001744F6" w:rsidRPr="008F6FDD">
              <w:rPr>
                <w:rFonts w:ascii="Times New Roman" w:hAnsi="Times New Roman"/>
                <w:sz w:val="24"/>
                <w:szCs w:val="24"/>
              </w:rPr>
              <w:t>4</w:t>
            </w:r>
            <w:r w:rsidR="00D15F3E">
              <w:rPr>
                <w:rFonts w:ascii="Times New Roman" w:hAnsi="Times New Roman"/>
                <w:sz w:val="24"/>
                <w:szCs w:val="24"/>
              </w:rPr>
              <w:t>4</w:t>
            </w:r>
            <w:r w:rsidRPr="008F6FDD">
              <w:rPr>
                <w:rFonts w:ascii="Times New Roman" w:hAnsi="Times New Roman"/>
                <w:sz w:val="24"/>
                <w:szCs w:val="24"/>
              </w:rPr>
              <w:t xml:space="preserve"> </w:t>
            </w:r>
            <w:r w:rsidR="00DD248D" w:rsidRPr="008F6FDD">
              <w:rPr>
                <w:rFonts w:ascii="Times New Roman" w:hAnsi="Times New Roman"/>
                <w:sz w:val="24"/>
                <w:szCs w:val="24"/>
              </w:rPr>
              <w:t>%</w:t>
            </w:r>
          </w:p>
        </w:tc>
      </w:tr>
      <w:tr w:rsidR="00DD248D" w:rsidRPr="008F6FDD" w14:paraId="758ED556" w14:textId="77777777" w:rsidTr="00D15F3E">
        <w:tc>
          <w:tcPr>
            <w:tcW w:w="6200" w:type="dxa"/>
            <w:tcBorders>
              <w:top w:val="single" w:sz="4" w:space="0" w:color="auto"/>
              <w:left w:val="single" w:sz="4" w:space="0" w:color="auto"/>
              <w:bottom w:val="single" w:sz="4" w:space="0" w:color="auto"/>
              <w:right w:val="single" w:sz="4" w:space="0" w:color="auto"/>
            </w:tcBorders>
            <w:shd w:val="clear" w:color="auto" w:fill="auto"/>
            <w:hideMark/>
          </w:tcPr>
          <w:p w14:paraId="218EE95D" w14:textId="77777777" w:rsidR="00DD248D" w:rsidRPr="008F6FDD" w:rsidRDefault="00DD248D" w:rsidP="00D7263A">
            <w:pPr>
              <w:spacing w:after="0"/>
              <w:rPr>
                <w:rFonts w:ascii="Times New Roman" w:hAnsi="Times New Roman"/>
                <w:b/>
                <w:bCs/>
                <w:color w:val="000000"/>
                <w:sz w:val="24"/>
                <w:szCs w:val="24"/>
              </w:rPr>
            </w:pPr>
            <w:r w:rsidRPr="008F6FDD">
              <w:rPr>
                <w:rFonts w:ascii="Times New Roman" w:hAnsi="Times New Roman"/>
                <w:b/>
                <w:bCs/>
                <w:color w:val="000000"/>
                <w:sz w:val="24"/>
                <w:szCs w:val="24"/>
              </w:rPr>
              <w:t>2.PRIHODI OD PRODAJE NEFINANCIJSKE IMOVINE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B6317" w14:textId="77777777" w:rsidR="00DD248D" w:rsidRPr="008F6FDD" w:rsidRDefault="00DD248D" w:rsidP="00D15F3E">
            <w:pPr>
              <w:spacing w:after="0"/>
              <w:jc w:val="right"/>
              <w:rPr>
                <w:rFonts w:ascii="Times New Roman" w:hAnsi="Times New Roman"/>
                <w:b/>
                <w:bCs/>
                <w:sz w:val="24"/>
                <w:szCs w:val="24"/>
              </w:rPr>
            </w:pPr>
            <w:r w:rsidRPr="008F6FDD">
              <w:rPr>
                <w:rFonts w:ascii="Times New Roman" w:hAnsi="Times New Roman"/>
                <w:b/>
                <w:bCs/>
                <w:sz w:val="24"/>
                <w:szCs w:val="24"/>
              </w:rPr>
              <w:t>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15B7" w14:textId="77777777" w:rsidR="00DD248D" w:rsidRPr="008F6FDD" w:rsidRDefault="00DD248D" w:rsidP="00D15F3E">
            <w:pPr>
              <w:spacing w:after="0"/>
              <w:jc w:val="right"/>
              <w:rPr>
                <w:rFonts w:ascii="Times New Roman" w:hAnsi="Times New Roman"/>
                <w:b/>
                <w:bCs/>
                <w:sz w:val="24"/>
                <w:szCs w:val="24"/>
              </w:rPr>
            </w:pPr>
            <w:r w:rsidRPr="008F6FDD">
              <w:rPr>
                <w:rFonts w:ascii="Times New Roman" w:hAnsi="Times New Roman"/>
                <w:b/>
                <w:bCs/>
                <w:sz w:val="24"/>
                <w:szCs w:val="24"/>
              </w:rPr>
              <w:t>0,00%</w:t>
            </w:r>
          </w:p>
        </w:tc>
      </w:tr>
      <w:bookmarkEnd w:id="1"/>
    </w:tbl>
    <w:p w14:paraId="039B3C82" w14:textId="77777777" w:rsidR="0050687E" w:rsidRPr="008F6FDD" w:rsidRDefault="0050687E" w:rsidP="00DD248D">
      <w:pPr>
        <w:jc w:val="both"/>
        <w:rPr>
          <w:rFonts w:ascii="Times New Roman" w:hAnsi="Times New Roman"/>
          <w:color w:val="000000"/>
          <w:sz w:val="24"/>
          <w:szCs w:val="24"/>
        </w:rPr>
      </w:pPr>
    </w:p>
    <w:p w14:paraId="756CE8DE"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color w:val="000000"/>
          <w:sz w:val="24"/>
          <w:szCs w:val="24"/>
        </w:rPr>
        <w:t>Prema izvorima financiranja, prihodi za 202</w:t>
      </w:r>
      <w:r w:rsidR="00D26053">
        <w:rPr>
          <w:rFonts w:ascii="Times New Roman" w:hAnsi="Times New Roman"/>
          <w:color w:val="000000"/>
          <w:sz w:val="24"/>
          <w:szCs w:val="24"/>
        </w:rPr>
        <w:t>4</w:t>
      </w:r>
      <w:r w:rsidRPr="008F6FDD">
        <w:rPr>
          <w:rFonts w:ascii="Times New Roman" w:hAnsi="Times New Roman"/>
          <w:color w:val="000000"/>
          <w:sz w:val="24"/>
          <w:szCs w:val="24"/>
        </w:rPr>
        <w:t xml:space="preserve">.g. planirani su kako slijedi: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D248D" w:rsidRPr="008F6FDD" w14:paraId="469430EF" w14:textId="77777777" w:rsidTr="00D7263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E2E7BD7" w14:textId="77777777" w:rsidR="00DD248D" w:rsidRPr="008F6FDD" w:rsidRDefault="00DD248D" w:rsidP="00D7263A">
            <w:pPr>
              <w:spacing w:after="0"/>
              <w:jc w:val="both"/>
              <w:rPr>
                <w:rFonts w:ascii="Times New Roman" w:hAnsi="Times New Roman"/>
                <w:color w:val="000000"/>
                <w:sz w:val="24"/>
                <w:szCs w:val="24"/>
              </w:rPr>
            </w:pPr>
            <w:r w:rsidRPr="008F6FDD">
              <w:rPr>
                <w:rFonts w:ascii="Times New Roman" w:hAnsi="Times New Roman"/>
                <w:color w:val="000000"/>
                <w:sz w:val="24"/>
                <w:szCs w:val="24"/>
              </w:rPr>
              <w:t>Opći prihodi i primici – županijski proračun</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851D63A" w14:textId="77777777" w:rsidR="00DD248D" w:rsidRPr="00460457" w:rsidRDefault="00764F64" w:rsidP="00460457">
            <w:pPr>
              <w:tabs>
                <w:tab w:val="left" w:pos="2955"/>
                <w:tab w:val="right" w:pos="4459"/>
              </w:tabs>
              <w:spacing w:after="0"/>
              <w:rPr>
                <w:rFonts w:ascii="Times New Roman" w:hAnsi="Times New Roman"/>
                <w:color w:val="000000"/>
                <w:sz w:val="24"/>
                <w:szCs w:val="24"/>
              </w:rPr>
            </w:pPr>
            <w:r w:rsidRPr="008F6FDD">
              <w:rPr>
                <w:rFonts w:ascii="Times New Roman" w:hAnsi="Times New Roman"/>
                <w:color w:val="000000"/>
                <w:sz w:val="24"/>
                <w:szCs w:val="24"/>
              </w:rPr>
              <w:tab/>
            </w:r>
            <w:r w:rsidR="00460457" w:rsidRPr="00460457">
              <w:rPr>
                <w:rFonts w:ascii="Times New Roman" w:hAnsi="Times New Roman"/>
                <w:color w:val="000000"/>
                <w:sz w:val="24"/>
                <w:szCs w:val="24"/>
              </w:rPr>
              <w:t xml:space="preserve">         99.542,10</w:t>
            </w:r>
            <w:r w:rsidRPr="00460457">
              <w:rPr>
                <w:rFonts w:ascii="Times New Roman" w:hAnsi="Times New Roman"/>
                <w:color w:val="000000"/>
                <w:sz w:val="24"/>
                <w:szCs w:val="24"/>
              </w:rPr>
              <w:t xml:space="preserve">        </w:t>
            </w:r>
          </w:p>
        </w:tc>
      </w:tr>
      <w:tr w:rsidR="00DD248D" w:rsidRPr="008F6FDD" w14:paraId="74AF6F43" w14:textId="77777777" w:rsidTr="00D7263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E260DB3" w14:textId="77777777" w:rsidR="00DD248D" w:rsidRPr="008F6FDD" w:rsidRDefault="00DD248D" w:rsidP="00D7263A">
            <w:pPr>
              <w:spacing w:after="0"/>
              <w:jc w:val="both"/>
              <w:rPr>
                <w:rFonts w:ascii="Times New Roman" w:hAnsi="Times New Roman"/>
                <w:color w:val="000000"/>
                <w:sz w:val="24"/>
                <w:szCs w:val="24"/>
              </w:rPr>
            </w:pPr>
            <w:r w:rsidRPr="008F6FDD">
              <w:rPr>
                <w:rFonts w:ascii="Times New Roman" w:hAnsi="Times New Roman"/>
                <w:color w:val="000000"/>
                <w:sz w:val="24"/>
                <w:szCs w:val="24"/>
              </w:rPr>
              <w:t>Vlastiti prihodi</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4E873CD" w14:textId="77777777" w:rsidR="00DD248D" w:rsidRPr="008F6FDD" w:rsidRDefault="007621BC" w:rsidP="00764F64">
            <w:pPr>
              <w:spacing w:after="0"/>
              <w:jc w:val="right"/>
              <w:rPr>
                <w:rFonts w:ascii="Times New Roman" w:hAnsi="Times New Roman"/>
                <w:color w:val="000000"/>
                <w:sz w:val="24"/>
                <w:szCs w:val="24"/>
              </w:rPr>
            </w:pPr>
            <w:r>
              <w:rPr>
                <w:rFonts w:ascii="Times New Roman" w:hAnsi="Times New Roman"/>
                <w:color w:val="000000"/>
                <w:sz w:val="24"/>
                <w:szCs w:val="24"/>
              </w:rPr>
              <w:t>2.150,00</w:t>
            </w:r>
          </w:p>
        </w:tc>
      </w:tr>
      <w:tr w:rsidR="00DD248D" w:rsidRPr="008F6FDD" w14:paraId="3EAB2572" w14:textId="77777777" w:rsidTr="00D7263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94C5DD8" w14:textId="77777777" w:rsidR="00DD248D" w:rsidRPr="008F6FDD" w:rsidRDefault="00DD248D" w:rsidP="00D7263A">
            <w:pPr>
              <w:spacing w:after="0"/>
              <w:jc w:val="both"/>
              <w:rPr>
                <w:rFonts w:ascii="Times New Roman" w:hAnsi="Times New Roman"/>
                <w:color w:val="000000"/>
                <w:sz w:val="24"/>
                <w:szCs w:val="24"/>
              </w:rPr>
            </w:pPr>
            <w:r w:rsidRPr="008F6FDD">
              <w:rPr>
                <w:rFonts w:ascii="Times New Roman" w:hAnsi="Times New Roman"/>
                <w:color w:val="000000"/>
                <w:sz w:val="24"/>
                <w:szCs w:val="24"/>
              </w:rPr>
              <w:t>Prihodi za posebne namjene</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1B8EEBA" w14:textId="77777777" w:rsidR="00DD248D" w:rsidRPr="008F6FDD" w:rsidRDefault="007621BC" w:rsidP="00764F64">
            <w:pPr>
              <w:spacing w:after="0"/>
              <w:jc w:val="right"/>
              <w:rPr>
                <w:rFonts w:ascii="Times New Roman" w:hAnsi="Times New Roman"/>
                <w:color w:val="000000"/>
                <w:sz w:val="24"/>
                <w:szCs w:val="24"/>
              </w:rPr>
            </w:pPr>
            <w:r>
              <w:rPr>
                <w:rFonts w:ascii="Times New Roman" w:hAnsi="Times New Roman"/>
                <w:color w:val="000000"/>
                <w:sz w:val="24"/>
                <w:szCs w:val="24"/>
              </w:rPr>
              <w:t>5</w:t>
            </w:r>
            <w:r w:rsidR="00460457">
              <w:rPr>
                <w:rFonts w:ascii="Times New Roman" w:hAnsi="Times New Roman"/>
                <w:color w:val="000000"/>
                <w:sz w:val="24"/>
                <w:szCs w:val="24"/>
              </w:rPr>
              <w:t>.</w:t>
            </w:r>
            <w:r>
              <w:rPr>
                <w:rFonts w:ascii="Times New Roman" w:hAnsi="Times New Roman"/>
                <w:color w:val="000000"/>
                <w:sz w:val="24"/>
                <w:szCs w:val="24"/>
              </w:rPr>
              <w:t>0</w:t>
            </w:r>
            <w:r w:rsidR="00460457">
              <w:rPr>
                <w:rFonts w:ascii="Times New Roman" w:hAnsi="Times New Roman"/>
                <w:color w:val="000000"/>
                <w:sz w:val="24"/>
                <w:szCs w:val="24"/>
              </w:rPr>
              <w:t>00,00</w:t>
            </w:r>
          </w:p>
        </w:tc>
      </w:tr>
      <w:tr w:rsidR="00DD248D" w:rsidRPr="008F6FDD" w14:paraId="157485B0" w14:textId="77777777" w:rsidTr="00D7263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6C85204" w14:textId="77777777" w:rsidR="00DD248D" w:rsidRPr="008F6FDD" w:rsidRDefault="00DD248D" w:rsidP="00D7263A">
            <w:pPr>
              <w:spacing w:after="0"/>
              <w:jc w:val="both"/>
              <w:rPr>
                <w:rFonts w:ascii="Times New Roman" w:hAnsi="Times New Roman"/>
                <w:color w:val="000000"/>
                <w:sz w:val="24"/>
                <w:szCs w:val="24"/>
              </w:rPr>
            </w:pPr>
            <w:r w:rsidRPr="008F6FDD">
              <w:rPr>
                <w:rFonts w:ascii="Times New Roman" w:hAnsi="Times New Roman"/>
                <w:color w:val="000000"/>
                <w:sz w:val="24"/>
                <w:szCs w:val="24"/>
              </w:rPr>
              <w:t>Pomoći</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DFF47DC" w14:textId="77777777" w:rsidR="00DD248D" w:rsidRPr="008F6FDD" w:rsidRDefault="00460457" w:rsidP="00764F64">
            <w:pPr>
              <w:spacing w:after="0"/>
              <w:jc w:val="right"/>
              <w:rPr>
                <w:rFonts w:ascii="Times New Roman" w:hAnsi="Times New Roman"/>
                <w:color w:val="000000"/>
                <w:sz w:val="24"/>
                <w:szCs w:val="24"/>
              </w:rPr>
            </w:pPr>
            <w:r>
              <w:rPr>
                <w:rFonts w:ascii="Times New Roman" w:hAnsi="Times New Roman"/>
                <w:color w:val="000000"/>
                <w:sz w:val="24"/>
                <w:szCs w:val="24"/>
              </w:rPr>
              <w:t>1.</w:t>
            </w:r>
            <w:r w:rsidR="007621BC">
              <w:rPr>
                <w:rFonts w:ascii="Times New Roman" w:hAnsi="Times New Roman"/>
                <w:color w:val="000000"/>
                <w:sz w:val="24"/>
                <w:szCs w:val="24"/>
              </w:rPr>
              <w:t>849.400,</w:t>
            </w:r>
            <w:r>
              <w:rPr>
                <w:rFonts w:ascii="Times New Roman" w:hAnsi="Times New Roman"/>
                <w:color w:val="000000"/>
                <w:sz w:val="24"/>
                <w:szCs w:val="24"/>
              </w:rPr>
              <w:t>00</w:t>
            </w:r>
          </w:p>
        </w:tc>
      </w:tr>
      <w:tr w:rsidR="00764F64" w:rsidRPr="008F6FDD" w14:paraId="3CD524F5" w14:textId="77777777" w:rsidTr="00D7263A">
        <w:tc>
          <w:tcPr>
            <w:tcW w:w="4675" w:type="dxa"/>
            <w:tcBorders>
              <w:top w:val="single" w:sz="4" w:space="0" w:color="auto"/>
              <w:left w:val="single" w:sz="4" w:space="0" w:color="auto"/>
              <w:bottom w:val="single" w:sz="4" w:space="0" w:color="auto"/>
              <w:right w:val="single" w:sz="4" w:space="0" w:color="auto"/>
            </w:tcBorders>
            <w:shd w:val="clear" w:color="auto" w:fill="auto"/>
          </w:tcPr>
          <w:p w14:paraId="32395E58" w14:textId="77777777" w:rsidR="00764F64" w:rsidRPr="008F6FDD" w:rsidRDefault="00764F64" w:rsidP="00764F64">
            <w:pPr>
              <w:spacing w:after="0"/>
              <w:rPr>
                <w:rFonts w:ascii="Times New Roman" w:hAnsi="Times New Roman"/>
                <w:color w:val="000000"/>
                <w:sz w:val="24"/>
                <w:szCs w:val="24"/>
              </w:rPr>
            </w:pPr>
            <w:r w:rsidRPr="008F6FDD">
              <w:rPr>
                <w:rFonts w:ascii="Times New Roman" w:hAnsi="Times New Roman"/>
                <w:color w:val="000000"/>
                <w:sz w:val="24"/>
                <w:szCs w:val="24"/>
              </w:rPr>
              <w:t>Donacije</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E532A7" w14:textId="77777777" w:rsidR="00764F64" w:rsidRPr="008F6FDD" w:rsidRDefault="00764F64" w:rsidP="00460457">
            <w:pPr>
              <w:tabs>
                <w:tab w:val="left" w:pos="3450"/>
              </w:tabs>
              <w:spacing w:after="0"/>
              <w:jc w:val="right"/>
              <w:rPr>
                <w:rFonts w:ascii="Times New Roman" w:hAnsi="Times New Roman"/>
                <w:color w:val="000000"/>
                <w:sz w:val="24"/>
                <w:szCs w:val="24"/>
              </w:rPr>
            </w:pPr>
            <w:r w:rsidRPr="008F6FDD">
              <w:rPr>
                <w:rFonts w:ascii="Times New Roman" w:hAnsi="Times New Roman"/>
                <w:color w:val="000000"/>
                <w:sz w:val="24"/>
                <w:szCs w:val="24"/>
              </w:rPr>
              <w:t xml:space="preserve">                                           </w:t>
            </w:r>
            <w:r w:rsidRPr="008F6FDD">
              <w:rPr>
                <w:rFonts w:ascii="Times New Roman" w:hAnsi="Times New Roman"/>
                <w:color w:val="000000"/>
                <w:sz w:val="24"/>
                <w:szCs w:val="24"/>
              </w:rPr>
              <w:tab/>
            </w:r>
            <w:r w:rsidR="007621BC">
              <w:rPr>
                <w:rFonts w:ascii="Times New Roman" w:hAnsi="Times New Roman"/>
                <w:color w:val="000000"/>
                <w:sz w:val="24"/>
                <w:szCs w:val="24"/>
              </w:rPr>
              <w:t>6</w:t>
            </w:r>
            <w:r w:rsidR="00460457">
              <w:rPr>
                <w:rFonts w:ascii="Times New Roman" w:hAnsi="Times New Roman"/>
                <w:color w:val="000000"/>
                <w:sz w:val="24"/>
                <w:szCs w:val="24"/>
              </w:rPr>
              <w:t>.</w:t>
            </w:r>
            <w:r w:rsidR="007621BC">
              <w:rPr>
                <w:rFonts w:ascii="Times New Roman" w:hAnsi="Times New Roman"/>
                <w:color w:val="000000"/>
                <w:sz w:val="24"/>
                <w:szCs w:val="24"/>
              </w:rPr>
              <w:t>00</w:t>
            </w:r>
            <w:r w:rsidR="00460457">
              <w:rPr>
                <w:rFonts w:ascii="Times New Roman" w:hAnsi="Times New Roman"/>
                <w:color w:val="000000"/>
                <w:sz w:val="24"/>
                <w:szCs w:val="24"/>
              </w:rPr>
              <w:t>0,00</w:t>
            </w:r>
          </w:p>
        </w:tc>
      </w:tr>
      <w:tr w:rsidR="00DD248D" w:rsidRPr="008F6FDD" w14:paraId="43EC97B7" w14:textId="77777777" w:rsidTr="00D7263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7F7A13F" w14:textId="77777777" w:rsidR="00DD248D" w:rsidRPr="008F6FDD" w:rsidRDefault="007F5E46" w:rsidP="00D7263A">
            <w:pPr>
              <w:spacing w:after="0"/>
              <w:jc w:val="both"/>
              <w:rPr>
                <w:rFonts w:ascii="Times New Roman" w:hAnsi="Times New Roman"/>
                <w:color w:val="000000"/>
                <w:sz w:val="24"/>
                <w:szCs w:val="24"/>
              </w:rPr>
            </w:pPr>
            <w:r w:rsidRPr="008F6FDD">
              <w:rPr>
                <w:rFonts w:ascii="Times New Roman" w:hAnsi="Times New Roman"/>
                <w:color w:val="000000"/>
                <w:sz w:val="24"/>
                <w:szCs w:val="24"/>
              </w:rPr>
              <w:t>Pomoći - BPŽ</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1F1CA59" w14:textId="77777777" w:rsidR="00DD248D" w:rsidRPr="008F6FDD" w:rsidRDefault="007F5E46" w:rsidP="007F5E46">
            <w:pPr>
              <w:tabs>
                <w:tab w:val="left" w:pos="3375"/>
                <w:tab w:val="right" w:pos="4459"/>
              </w:tabs>
              <w:spacing w:after="0"/>
              <w:rPr>
                <w:rFonts w:ascii="Times New Roman" w:hAnsi="Times New Roman"/>
                <w:color w:val="000000"/>
                <w:sz w:val="24"/>
                <w:szCs w:val="24"/>
              </w:rPr>
            </w:pPr>
            <w:r w:rsidRPr="008F6FDD">
              <w:rPr>
                <w:rFonts w:ascii="Times New Roman" w:hAnsi="Times New Roman"/>
                <w:color w:val="000000"/>
                <w:sz w:val="24"/>
                <w:szCs w:val="24"/>
              </w:rPr>
              <w:t xml:space="preserve">                            </w:t>
            </w:r>
            <w:r w:rsidR="00460457">
              <w:rPr>
                <w:rFonts w:ascii="Times New Roman" w:hAnsi="Times New Roman"/>
                <w:color w:val="000000"/>
                <w:sz w:val="24"/>
                <w:szCs w:val="24"/>
              </w:rPr>
              <w:t xml:space="preserve">                              36.542,62</w:t>
            </w:r>
            <w:r w:rsidR="00764F64" w:rsidRPr="008F6FDD">
              <w:rPr>
                <w:rFonts w:ascii="Times New Roman" w:hAnsi="Times New Roman"/>
                <w:color w:val="000000"/>
                <w:sz w:val="24"/>
                <w:szCs w:val="24"/>
              </w:rPr>
              <w:tab/>
            </w:r>
          </w:p>
        </w:tc>
      </w:tr>
      <w:tr w:rsidR="00DD248D" w:rsidRPr="008F6FDD" w14:paraId="7A51A576" w14:textId="77777777" w:rsidTr="00D7263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6852A16" w14:textId="77777777" w:rsidR="00DD248D" w:rsidRPr="008F6FDD" w:rsidRDefault="00DD248D" w:rsidP="00D7263A">
            <w:pPr>
              <w:spacing w:after="0"/>
              <w:jc w:val="both"/>
              <w:rPr>
                <w:rFonts w:ascii="Times New Roman" w:hAnsi="Times New Roman"/>
                <w:b/>
                <w:sz w:val="24"/>
                <w:szCs w:val="24"/>
              </w:rPr>
            </w:pPr>
            <w:r w:rsidRPr="008F6FDD">
              <w:rPr>
                <w:rFonts w:ascii="Times New Roman" w:hAnsi="Times New Roman"/>
                <w:b/>
                <w:sz w:val="24"/>
                <w:szCs w:val="24"/>
              </w:rPr>
              <w:t>Ukupno</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DAC6955" w14:textId="77777777" w:rsidR="00DD248D" w:rsidRPr="008F6FDD" w:rsidRDefault="00460457" w:rsidP="007F5E46">
            <w:pPr>
              <w:spacing w:after="0"/>
              <w:jc w:val="right"/>
              <w:rPr>
                <w:rFonts w:ascii="Times New Roman" w:hAnsi="Times New Roman"/>
                <w:b/>
                <w:sz w:val="24"/>
                <w:szCs w:val="24"/>
                <w:highlight w:val="yellow"/>
              </w:rPr>
            </w:pPr>
            <w:r w:rsidRPr="00460457">
              <w:rPr>
                <w:rFonts w:ascii="Times New Roman" w:hAnsi="Times New Roman"/>
                <w:b/>
                <w:sz w:val="24"/>
                <w:szCs w:val="24"/>
              </w:rPr>
              <w:t>1.</w:t>
            </w:r>
            <w:r w:rsidR="007621BC">
              <w:rPr>
                <w:rFonts w:ascii="Times New Roman" w:hAnsi="Times New Roman"/>
                <w:b/>
                <w:sz w:val="24"/>
                <w:szCs w:val="24"/>
              </w:rPr>
              <w:t>998.634,72</w:t>
            </w:r>
          </w:p>
        </w:tc>
      </w:tr>
    </w:tbl>
    <w:p w14:paraId="294599ED" w14:textId="77777777" w:rsidR="00DD248D" w:rsidRPr="008F6FDD" w:rsidRDefault="00DD248D" w:rsidP="00DD248D">
      <w:pPr>
        <w:jc w:val="both"/>
        <w:rPr>
          <w:rFonts w:ascii="Times New Roman" w:hAnsi="Times New Roman"/>
          <w:color w:val="000000"/>
          <w:sz w:val="24"/>
          <w:szCs w:val="24"/>
          <w:lang w:eastAsia="en-US"/>
        </w:rPr>
      </w:pPr>
    </w:p>
    <w:p w14:paraId="6E2EEEE3" w14:textId="77777777" w:rsidR="007621BC" w:rsidRDefault="007621BC" w:rsidP="00DD248D">
      <w:pPr>
        <w:jc w:val="both"/>
        <w:rPr>
          <w:rFonts w:ascii="Times New Roman" w:hAnsi="Times New Roman"/>
          <w:color w:val="000000"/>
          <w:sz w:val="24"/>
          <w:szCs w:val="24"/>
        </w:rPr>
      </w:pPr>
      <w:bookmarkStart w:id="2" w:name="_Hlk63017114"/>
      <w:r>
        <w:rPr>
          <w:rFonts w:ascii="Times New Roman" w:hAnsi="Times New Roman"/>
          <w:color w:val="000000"/>
          <w:sz w:val="24"/>
          <w:szCs w:val="24"/>
        </w:rPr>
        <w:t>Prihodi</w:t>
      </w:r>
      <w:r w:rsidR="00DD248D" w:rsidRPr="008F6FDD">
        <w:rPr>
          <w:rFonts w:ascii="Times New Roman" w:hAnsi="Times New Roman"/>
          <w:color w:val="000000"/>
          <w:sz w:val="24"/>
          <w:szCs w:val="24"/>
        </w:rPr>
        <w:t xml:space="preserve"> za</w:t>
      </w:r>
      <w:r>
        <w:rPr>
          <w:rFonts w:ascii="Times New Roman" w:hAnsi="Times New Roman"/>
          <w:color w:val="000000"/>
          <w:sz w:val="24"/>
          <w:szCs w:val="24"/>
        </w:rPr>
        <w:t xml:space="preserve"> naredne dvije godine (</w:t>
      </w:r>
      <w:r w:rsidR="00DD248D" w:rsidRPr="008F6FDD">
        <w:rPr>
          <w:rFonts w:ascii="Times New Roman" w:hAnsi="Times New Roman"/>
          <w:color w:val="000000"/>
          <w:sz w:val="24"/>
          <w:szCs w:val="24"/>
        </w:rPr>
        <w:t>202</w:t>
      </w:r>
      <w:r>
        <w:rPr>
          <w:rFonts w:ascii="Times New Roman" w:hAnsi="Times New Roman"/>
          <w:color w:val="000000"/>
          <w:sz w:val="24"/>
          <w:szCs w:val="24"/>
        </w:rPr>
        <w:t>5</w:t>
      </w:r>
      <w:r w:rsidR="00DD248D" w:rsidRPr="008F6FDD">
        <w:rPr>
          <w:rFonts w:ascii="Times New Roman" w:hAnsi="Times New Roman"/>
          <w:color w:val="000000"/>
          <w:sz w:val="24"/>
          <w:szCs w:val="24"/>
        </w:rPr>
        <w:t>. i 202</w:t>
      </w:r>
      <w:r>
        <w:rPr>
          <w:rFonts w:ascii="Times New Roman" w:hAnsi="Times New Roman"/>
          <w:color w:val="000000"/>
          <w:sz w:val="24"/>
          <w:szCs w:val="24"/>
        </w:rPr>
        <w:t>6</w:t>
      </w:r>
      <w:r w:rsidR="00DD248D" w:rsidRPr="008F6FDD">
        <w:rPr>
          <w:rFonts w:ascii="Times New Roman" w:hAnsi="Times New Roman"/>
          <w:color w:val="000000"/>
          <w:sz w:val="24"/>
          <w:szCs w:val="24"/>
        </w:rPr>
        <w:t>.</w:t>
      </w:r>
      <w:r>
        <w:rPr>
          <w:rFonts w:ascii="Times New Roman" w:hAnsi="Times New Roman"/>
          <w:color w:val="000000"/>
          <w:sz w:val="24"/>
          <w:szCs w:val="24"/>
        </w:rPr>
        <w:t>)</w:t>
      </w:r>
      <w:r w:rsidR="00DD248D" w:rsidRPr="008F6FDD">
        <w:rPr>
          <w:rFonts w:ascii="Times New Roman" w:hAnsi="Times New Roman"/>
          <w:color w:val="000000"/>
          <w:sz w:val="24"/>
          <w:szCs w:val="24"/>
        </w:rPr>
        <w:t xml:space="preserve"> godinu planira</w:t>
      </w:r>
      <w:r w:rsidR="007B3E02">
        <w:rPr>
          <w:rFonts w:ascii="Times New Roman" w:hAnsi="Times New Roman"/>
          <w:color w:val="000000"/>
          <w:sz w:val="24"/>
          <w:szCs w:val="24"/>
        </w:rPr>
        <w:t>ni su na bazi planiranih prihoda</w:t>
      </w:r>
      <w:r w:rsidR="00DD248D" w:rsidRPr="008F6FDD">
        <w:rPr>
          <w:rFonts w:ascii="Times New Roman" w:hAnsi="Times New Roman"/>
          <w:color w:val="000000"/>
          <w:sz w:val="24"/>
          <w:szCs w:val="24"/>
        </w:rPr>
        <w:t xml:space="preserve"> </w:t>
      </w:r>
    </w:p>
    <w:p w14:paraId="198F79D8"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color w:val="000000"/>
          <w:sz w:val="24"/>
          <w:szCs w:val="24"/>
        </w:rPr>
        <w:t>za 202</w:t>
      </w:r>
      <w:r w:rsidR="00460457">
        <w:rPr>
          <w:rFonts w:ascii="Times New Roman" w:hAnsi="Times New Roman"/>
          <w:color w:val="000000"/>
          <w:sz w:val="24"/>
          <w:szCs w:val="24"/>
        </w:rPr>
        <w:t>4</w:t>
      </w:r>
      <w:r w:rsidRPr="008F6FDD">
        <w:rPr>
          <w:rFonts w:ascii="Times New Roman" w:hAnsi="Times New Roman"/>
          <w:color w:val="000000"/>
          <w:sz w:val="24"/>
          <w:szCs w:val="24"/>
        </w:rPr>
        <w:t>.</w:t>
      </w:r>
      <w:r w:rsidR="007621BC">
        <w:rPr>
          <w:rFonts w:ascii="Times New Roman" w:hAnsi="Times New Roman"/>
          <w:color w:val="000000"/>
          <w:sz w:val="24"/>
          <w:szCs w:val="24"/>
        </w:rPr>
        <w:t>godinu.</w:t>
      </w:r>
      <w:r w:rsidRPr="008F6FDD">
        <w:rPr>
          <w:rFonts w:ascii="Times New Roman" w:hAnsi="Times New Roman"/>
          <w:color w:val="000000"/>
          <w:sz w:val="24"/>
          <w:szCs w:val="24"/>
        </w:rPr>
        <w:t xml:space="preserve"> </w:t>
      </w:r>
    </w:p>
    <w:bookmarkEnd w:id="2"/>
    <w:p w14:paraId="30422538" w14:textId="77777777" w:rsidR="00DD248D" w:rsidRPr="001B1569" w:rsidRDefault="00DD248D" w:rsidP="00DD248D">
      <w:pPr>
        <w:jc w:val="both"/>
        <w:rPr>
          <w:rFonts w:ascii="Times New Roman" w:hAnsi="Times New Roman"/>
          <w:b/>
          <w:bCs/>
          <w:color w:val="000000"/>
          <w:sz w:val="24"/>
          <w:szCs w:val="24"/>
        </w:rPr>
      </w:pPr>
      <w:r w:rsidRPr="001B1569">
        <w:rPr>
          <w:rFonts w:ascii="Times New Roman" w:hAnsi="Times New Roman"/>
          <w:b/>
          <w:bCs/>
          <w:color w:val="000000"/>
          <w:sz w:val="24"/>
          <w:szCs w:val="24"/>
        </w:rPr>
        <w:t>2.1.1. Prihodi poslovanja</w:t>
      </w:r>
    </w:p>
    <w:p w14:paraId="749A8F56"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color w:val="000000"/>
          <w:sz w:val="24"/>
          <w:szCs w:val="24"/>
        </w:rPr>
        <w:t>Prihodi poslovanja za 202</w:t>
      </w:r>
      <w:r w:rsidR="007621BC">
        <w:rPr>
          <w:rFonts w:ascii="Times New Roman" w:hAnsi="Times New Roman"/>
          <w:color w:val="000000"/>
          <w:sz w:val="24"/>
          <w:szCs w:val="24"/>
        </w:rPr>
        <w:t>4</w:t>
      </w:r>
      <w:r w:rsidRPr="008F6FDD">
        <w:rPr>
          <w:rFonts w:ascii="Times New Roman" w:hAnsi="Times New Roman"/>
          <w:color w:val="000000"/>
          <w:sz w:val="24"/>
          <w:szCs w:val="24"/>
        </w:rPr>
        <w:t xml:space="preserve">.g. planirani su u iznosu od </w:t>
      </w:r>
      <w:r w:rsidR="00703CF5">
        <w:rPr>
          <w:rFonts w:ascii="Times New Roman" w:hAnsi="Times New Roman"/>
          <w:color w:val="000000"/>
          <w:sz w:val="24"/>
          <w:szCs w:val="24"/>
        </w:rPr>
        <w:t>1.</w:t>
      </w:r>
      <w:r w:rsidR="007621BC">
        <w:rPr>
          <w:rFonts w:ascii="Times New Roman" w:hAnsi="Times New Roman"/>
          <w:color w:val="000000"/>
          <w:sz w:val="24"/>
          <w:szCs w:val="24"/>
        </w:rPr>
        <w:t>998.634,72</w:t>
      </w:r>
      <w:r w:rsidR="00703CF5">
        <w:rPr>
          <w:rFonts w:ascii="Times New Roman" w:hAnsi="Times New Roman"/>
          <w:color w:val="000000"/>
          <w:sz w:val="24"/>
          <w:szCs w:val="24"/>
        </w:rPr>
        <w:t xml:space="preserve"> €</w:t>
      </w:r>
      <w:r w:rsidRPr="008F6FDD">
        <w:rPr>
          <w:rFonts w:ascii="Times New Roman" w:hAnsi="Times New Roman"/>
          <w:color w:val="000000"/>
          <w:sz w:val="24"/>
          <w:szCs w:val="24"/>
        </w:rPr>
        <w:t>.</w:t>
      </w:r>
    </w:p>
    <w:p w14:paraId="6879C6B5"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i/>
          <w:color w:val="000000"/>
          <w:sz w:val="24"/>
          <w:szCs w:val="24"/>
        </w:rPr>
        <w:t xml:space="preserve">Prihodi iz inozemstva i od subjekata unutar općeg proračuna </w:t>
      </w:r>
      <w:r w:rsidRPr="008F6FDD">
        <w:rPr>
          <w:rFonts w:ascii="Times New Roman" w:hAnsi="Times New Roman"/>
          <w:color w:val="000000"/>
          <w:sz w:val="24"/>
          <w:szCs w:val="24"/>
        </w:rPr>
        <w:t>planiraju se u iznosu od</w:t>
      </w:r>
      <w:r w:rsidR="001E3232">
        <w:rPr>
          <w:rFonts w:ascii="Times New Roman" w:hAnsi="Times New Roman"/>
          <w:color w:val="000000"/>
          <w:sz w:val="24"/>
          <w:szCs w:val="24"/>
        </w:rPr>
        <w:t xml:space="preserve"> 1.</w:t>
      </w:r>
      <w:r w:rsidR="007621BC">
        <w:rPr>
          <w:rFonts w:ascii="Times New Roman" w:hAnsi="Times New Roman"/>
          <w:color w:val="000000"/>
          <w:sz w:val="24"/>
          <w:szCs w:val="24"/>
        </w:rPr>
        <w:t>849.400,00</w:t>
      </w:r>
      <w:r w:rsidRPr="008F6FDD">
        <w:rPr>
          <w:rFonts w:ascii="Times New Roman" w:hAnsi="Times New Roman"/>
          <w:color w:val="000000"/>
          <w:sz w:val="24"/>
          <w:szCs w:val="24"/>
        </w:rPr>
        <w:t xml:space="preserve"> i u strukturi ukupnih prihoda čine </w:t>
      </w:r>
      <w:r w:rsidR="007621BC">
        <w:rPr>
          <w:rFonts w:ascii="Times New Roman" w:hAnsi="Times New Roman"/>
          <w:color w:val="000000"/>
          <w:sz w:val="24"/>
          <w:szCs w:val="24"/>
        </w:rPr>
        <w:t>92,54</w:t>
      </w:r>
      <w:r w:rsidRPr="008F6FDD">
        <w:rPr>
          <w:rFonts w:ascii="Times New Roman" w:hAnsi="Times New Roman"/>
          <w:color w:val="000000"/>
          <w:sz w:val="24"/>
          <w:szCs w:val="24"/>
        </w:rPr>
        <w:t>%. Najvećim dijelom odnose se na pomoći proračunskim korisnicima iz proračuna koji im nije nadležan, a riječ je sredstvima planiranim za financiranje rashoda za zaposlene koji se</w:t>
      </w:r>
      <w:r w:rsidR="001E3232">
        <w:rPr>
          <w:rFonts w:ascii="Times New Roman" w:hAnsi="Times New Roman"/>
          <w:color w:val="000000"/>
          <w:sz w:val="24"/>
          <w:szCs w:val="24"/>
        </w:rPr>
        <w:t xml:space="preserve"> isplaćuju iz državnog proračuna, za prijevoz učenika s posebnim potrebama, za besplatne udžbenike i za opremanje školske knjižnice.</w:t>
      </w:r>
      <w:r w:rsidRPr="008F6FDD">
        <w:rPr>
          <w:rFonts w:ascii="Times New Roman" w:hAnsi="Times New Roman"/>
          <w:color w:val="000000"/>
          <w:sz w:val="24"/>
          <w:szCs w:val="24"/>
        </w:rPr>
        <w:t xml:space="preserve"> </w:t>
      </w:r>
    </w:p>
    <w:p w14:paraId="22C90052"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i/>
          <w:color w:val="000000"/>
          <w:sz w:val="24"/>
          <w:szCs w:val="24"/>
        </w:rPr>
        <w:t>Prihodi od upravnih i administrativnih pristojbi, pristojbi po posebnim propisima i naknada</w:t>
      </w:r>
      <w:r w:rsidRPr="008F6FDD">
        <w:rPr>
          <w:rFonts w:ascii="Times New Roman" w:hAnsi="Times New Roman"/>
          <w:color w:val="000000"/>
          <w:sz w:val="24"/>
          <w:szCs w:val="24"/>
        </w:rPr>
        <w:t xml:space="preserve"> planiraju se u iznosu od</w:t>
      </w:r>
      <w:r w:rsidR="001E3232">
        <w:rPr>
          <w:rFonts w:ascii="Times New Roman" w:hAnsi="Times New Roman"/>
          <w:color w:val="000000"/>
          <w:sz w:val="24"/>
          <w:szCs w:val="24"/>
        </w:rPr>
        <w:t xml:space="preserve"> 7,500,00 €</w:t>
      </w:r>
      <w:r w:rsidRPr="008F6FDD">
        <w:rPr>
          <w:rFonts w:ascii="Times New Roman" w:hAnsi="Times New Roman"/>
          <w:color w:val="000000"/>
          <w:sz w:val="24"/>
          <w:szCs w:val="24"/>
        </w:rPr>
        <w:t>, a u strukturi ukupnih prihoda čine 0,</w:t>
      </w:r>
      <w:r w:rsidR="001E3232">
        <w:rPr>
          <w:rFonts w:ascii="Times New Roman" w:hAnsi="Times New Roman"/>
          <w:color w:val="000000"/>
          <w:sz w:val="24"/>
          <w:szCs w:val="24"/>
        </w:rPr>
        <w:t>52</w:t>
      </w:r>
      <w:r w:rsidR="001744F6" w:rsidRPr="008F6FDD">
        <w:rPr>
          <w:rFonts w:ascii="Times New Roman" w:hAnsi="Times New Roman"/>
          <w:color w:val="000000"/>
          <w:sz w:val="24"/>
          <w:szCs w:val="24"/>
        </w:rPr>
        <w:t xml:space="preserve"> </w:t>
      </w:r>
      <w:r w:rsidRPr="008F6FDD">
        <w:rPr>
          <w:rFonts w:ascii="Times New Roman" w:hAnsi="Times New Roman"/>
          <w:color w:val="000000"/>
          <w:sz w:val="24"/>
          <w:szCs w:val="24"/>
        </w:rPr>
        <w:t>%. Riječ je o prihodima po posebnim propisima koji se odnose na ostale nespomenute prihode, a koje najvećim dijelom čine prihodi od  ovjera svjedodžbi te raznih refundacija</w:t>
      </w:r>
      <w:r w:rsidR="009C1F2A">
        <w:rPr>
          <w:rFonts w:ascii="Times New Roman" w:hAnsi="Times New Roman"/>
          <w:color w:val="000000"/>
          <w:sz w:val="24"/>
          <w:szCs w:val="24"/>
        </w:rPr>
        <w:t xml:space="preserve"> (Turističkih agencija za dnevnice)</w:t>
      </w:r>
      <w:r w:rsidRPr="008F6FDD">
        <w:rPr>
          <w:rFonts w:ascii="Times New Roman" w:hAnsi="Times New Roman"/>
          <w:color w:val="000000"/>
          <w:sz w:val="24"/>
          <w:szCs w:val="24"/>
        </w:rPr>
        <w:t>.</w:t>
      </w:r>
    </w:p>
    <w:p w14:paraId="141E1937"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i/>
          <w:color w:val="000000"/>
          <w:sz w:val="24"/>
          <w:szCs w:val="24"/>
        </w:rPr>
        <w:t xml:space="preserve">Prihodi od prodaje proizvoda i robe te pruženih usluga i prihodi od donacija </w:t>
      </w:r>
      <w:r w:rsidRPr="008F6FDD">
        <w:rPr>
          <w:rFonts w:ascii="Times New Roman" w:hAnsi="Times New Roman"/>
          <w:color w:val="000000"/>
          <w:sz w:val="24"/>
          <w:szCs w:val="24"/>
        </w:rPr>
        <w:t>planiraju se u iznosu od</w:t>
      </w:r>
      <w:r w:rsidR="009C1F2A">
        <w:rPr>
          <w:rFonts w:ascii="Times New Roman" w:hAnsi="Times New Roman"/>
          <w:color w:val="000000"/>
          <w:sz w:val="24"/>
          <w:szCs w:val="24"/>
        </w:rPr>
        <w:t xml:space="preserve"> 8.150</w:t>
      </w:r>
      <w:r w:rsidR="001E3232">
        <w:rPr>
          <w:rFonts w:ascii="Times New Roman" w:hAnsi="Times New Roman"/>
          <w:color w:val="000000"/>
          <w:sz w:val="24"/>
          <w:szCs w:val="24"/>
        </w:rPr>
        <w:t>,00 €</w:t>
      </w:r>
      <w:r w:rsidRPr="008F6FDD">
        <w:rPr>
          <w:rFonts w:ascii="Times New Roman" w:hAnsi="Times New Roman"/>
          <w:color w:val="000000"/>
          <w:sz w:val="24"/>
          <w:szCs w:val="24"/>
        </w:rPr>
        <w:t xml:space="preserve"> i u strukturi ukupnih prihoda čine 0,</w:t>
      </w:r>
      <w:r w:rsidR="009C1F2A">
        <w:rPr>
          <w:rFonts w:ascii="Times New Roman" w:hAnsi="Times New Roman"/>
          <w:color w:val="000000"/>
          <w:sz w:val="24"/>
          <w:szCs w:val="24"/>
        </w:rPr>
        <w:t>41</w:t>
      </w:r>
      <w:r w:rsidRPr="008F6FDD">
        <w:rPr>
          <w:rFonts w:ascii="Times New Roman" w:hAnsi="Times New Roman"/>
          <w:color w:val="000000"/>
          <w:sz w:val="24"/>
          <w:szCs w:val="24"/>
        </w:rPr>
        <w:t>%. Stjecanje i naplata prihoda od prodaje proizvoda i robe te pruženih usluga uređena je Pravilnikom o stjecanju i korištenju vlastitih prihoda ostvarenih obavljanjem poslova na tržištu</w:t>
      </w:r>
      <w:r w:rsidR="00D907FF" w:rsidRPr="008F6FDD">
        <w:rPr>
          <w:rFonts w:ascii="Times New Roman" w:hAnsi="Times New Roman"/>
          <w:color w:val="000000"/>
          <w:sz w:val="24"/>
          <w:szCs w:val="24"/>
        </w:rPr>
        <w:t xml:space="preserve"> Ekonomsko-birotehničke škole</w:t>
      </w:r>
      <w:r w:rsidRPr="008F6FDD">
        <w:rPr>
          <w:rFonts w:ascii="Times New Roman" w:hAnsi="Times New Roman"/>
          <w:color w:val="000000"/>
          <w:sz w:val="24"/>
          <w:szCs w:val="24"/>
        </w:rPr>
        <w:t xml:space="preserve">, a riječ je o prihodima od najma </w:t>
      </w:r>
      <w:r w:rsidRPr="008F6FDD">
        <w:rPr>
          <w:rFonts w:ascii="Times New Roman" w:hAnsi="Times New Roman"/>
          <w:color w:val="000000"/>
          <w:sz w:val="24"/>
          <w:szCs w:val="24"/>
        </w:rPr>
        <w:lastRenderedPageBreak/>
        <w:t>školskog prostora. Prihodi od donacija obuhvaćaju donacije od fizičkih i pravnih osoba izvan općeg proračuna i čine manji dio u skupini koja je predmetom opisa.</w:t>
      </w:r>
    </w:p>
    <w:p w14:paraId="61BA1B22"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i/>
          <w:iCs/>
          <w:color w:val="000000"/>
          <w:sz w:val="24"/>
          <w:szCs w:val="24"/>
        </w:rPr>
        <w:t>Prihodi iz nadležnog proračuna i od HZZO-a na temelju ugovornih obveza</w:t>
      </w:r>
      <w:r w:rsidRPr="008F6FDD">
        <w:rPr>
          <w:rFonts w:ascii="Times New Roman" w:hAnsi="Times New Roman"/>
          <w:color w:val="000000"/>
          <w:sz w:val="24"/>
          <w:szCs w:val="24"/>
        </w:rPr>
        <w:t xml:space="preserve"> planirani su u iznosu od </w:t>
      </w:r>
      <w:r w:rsidR="005947E4">
        <w:rPr>
          <w:rFonts w:ascii="Times New Roman" w:hAnsi="Times New Roman"/>
          <w:color w:val="000000"/>
          <w:sz w:val="24"/>
          <w:szCs w:val="24"/>
        </w:rPr>
        <w:t>136.084,72 €</w:t>
      </w:r>
      <w:r w:rsidRPr="008F6FDD">
        <w:rPr>
          <w:rFonts w:ascii="Times New Roman" w:hAnsi="Times New Roman"/>
          <w:color w:val="000000"/>
          <w:sz w:val="24"/>
          <w:szCs w:val="24"/>
        </w:rPr>
        <w:t xml:space="preserve"> i čine </w:t>
      </w:r>
      <w:r w:rsidR="009C1F2A">
        <w:rPr>
          <w:rFonts w:ascii="Times New Roman" w:hAnsi="Times New Roman"/>
          <w:color w:val="000000"/>
          <w:sz w:val="24"/>
          <w:szCs w:val="24"/>
        </w:rPr>
        <w:t>6</w:t>
      </w:r>
      <w:r w:rsidR="00D907FF" w:rsidRPr="008F6FDD">
        <w:rPr>
          <w:rFonts w:ascii="Times New Roman" w:hAnsi="Times New Roman"/>
          <w:color w:val="000000"/>
          <w:sz w:val="24"/>
          <w:szCs w:val="24"/>
        </w:rPr>
        <w:t>,</w:t>
      </w:r>
      <w:r w:rsidR="009C1F2A">
        <w:rPr>
          <w:rFonts w:ascii="Times New Roman" w:hAnsi="Times New Roman"/>
          <w:color w:val="000000"/>
          <w:sz w:val="24"/>
          <w:szCs w:val="24"/>
        </w:rPr>
        <w:t>81</w:t>
      </w:r>
      <w:r w:rsidR="005947E4">
        <w:rPr>
          <w:rFonts w:ascii="Times New Roman" w:hAnsi="Times New Roman"/>
          <w:color w:val="000000"/>
          <w:sz w:val="24"/>
          <w:szCs w:val="24"/>
        </w:rPr>
        <w:t>%</w:t>
      </w:r>
      <w:r w:rsidRPr="008F6FDD">
        <w:rPr>
          <w:rFonts w:ascii="Times New Roman" w:hAnsi="Times New Roman"/>
          <w:color w:val="000000"/>
          <w:sz w:val="24"/>
          <w:szCs w:val="24"/>
        </w:rPr>
        <w:t xml:space="preserve"> ukupnih prihoda. Ostvaruju se iz županijskog proračuna temeljem Odluke o kriterijima i mjerilima za utvrđivanje bilančnih prava za financiranje minimalnog financijskog standarda javnih potreba srednjih škola u 202</w:t>
      </w:r>
      <w:r w:rsidR="009C1F2A">
        <w:rPr>
          <w:rFonts w:ascii="Times New Roman" w:hAnsi="Times New Roman"/>
          <w:color w:val="000000"/>
          <w:sz w:val="24"/>
          <w:szCs w:val="24"/>
        </w:rPr>
        <w:t>4</w:t>
      </w:r>
      <w:r w:rsidRPr="008F6FDD">
        <w:rPr>
          <w:rFonts w:ascii="Times New Roman" w:hAnsi="Times New Roman"/>
          <w:color w:val="000000"/>
          <w:sz w:val="24"/>
          <w:szCs w:val="24"/>
        </w:rPr>
        <w:t>. godini na području Brodsko-posavske županije</w:t>
      </w:r>
      <w:r w:rsidR="00D907FF" w:rsidRPr="008F6FDD">
        <w:rPr>
          <w:rFonts w:ascii="Times New Roman" w:hAnsi="Times New Roman"/>
          <w:color w:val="000000"/>
          <w:sz w:val="24"/>
          <w:szCs w:val="24"/>
        </w:rPr>
        <w:t>, a koriste se za pokriće rashoda za redovno poslovanje, i od prihoda EU projekata koje Županija provodi</w:t>
      </w:r>
      <w:r w:rsidRPr="008F6FDD">
        <w:rPr>
          <w:rFonts w:ascii="Times New Roman" w:hAnsi="Times New Roman"/>
          <w:color w:val="000000"/>
          <w:sz w:val="24"/>
          <w:szCs w:val="24"/>
        </w:rPr>
        <w:t>,</w:t>
      </w:r>
      <w:r w:rsidR="00D907FF" w:rsidRPr="008F6FDD">
        <w:rPr>
          <w:rFonts w:ascii="Times New Roman" w:hAnsi="Times New Roman"/>
          <w:color w:val="000000"/>
          <w:sz w:val="24"/>
          <w:szCs w:val="24"/>
        </w:rPr>
        <w:t xml:space="preserve"> a mi realiziramo (Školska shema, PUN) .</w:t>
      </w:r>
      <w:r w:rsidRPr="008F6FDD">
        <w:rPr>
          <w:rFonts w:ascii="Times New Roman" w:hAnsi="Times New Roman"/>
          <w:color w:val="000000"/>
          <w:sz w:val="24"/>
          <w:szCs w:val="24"/>
        </w:rPr>
        <w:t xml:space="preserve"> </w:t>
      </w:r>
    </w:p>
    <w:p w14:paraId="3BAFE47B" w14:textId="77777777" w:rsidR="00DD248D" w:rsidRPr="001B1569" w:rsidRDefault="00DD248D" w:rsidP="00DD248D">
      <w:pPr>
        <w:jc w:val="both"/>
        <w:rPr>
          <w:rFonts w:ascii="Times New Roman" w:hAnsi="Times New Roman"/>
          <w:b/>
          <w:bCs/>
          <w:color w:val="000000"/>
          <w:sz w:val="24"/>
          <w:szCs w:val="24"/>
        </w:rPr>
      </w:pPr>
      <w:r w:rsidRPr="001B1569">
        <w:rPr>
          <w:rFonts w:ascii="Times New Roman" w:hAnsi="Times New Roman"/>
          <w:b/>
          <w:bCs/>
          <w:color w:val="000000"/>
          <w:sz w:val="24"/>
          <w:szCs w:val="24"/>
        </w:rPr>
        <w:t xml:space="preserve">2.1.2. Prihodi </w:t>
      </w:r>
      <w:r w:rsidRPr="001B1569">
        <w:rPr>
          <w:rFonts w:ascii="Times New Roman" w:hAnsi="Times New Roman"/>
          <w:b/>
          <w:bCs/>
          <w:sz w:val="24"/>
          <w:szCs w:val="24"/>
        </w:rPr>
        <w:t xml:space="preserve">od prodaje nefinancijske </w:t>
      </w:r>
      <w:r w:rsidRPr="001B1569">
        <w:rPr>
          <w:rFonts w:ascii="Times New Roman" w:hAnsi="Times New Roman"/>
          <w:b/>
          <w:bCs/>
          <w:color w:val="000000"/>
          <w:sz w:val="24"/>
          <w:szCs w:val="24"/>
        </w:rPr>
        <w:t>imovine</w:t>
      </w:r>
    </w:p>
    <w:p w14:paraId="65DD298F" w14:textId="77777777" w:rsidR="00DD248D" w:rsidRPr="008F6FDD" w:rsidRDefault="00DD248D" w:rsidP="00DD248D">
      <w:pPr>
        <w:jc w:val="both"/>
        <w:rPr>
          <w:rFonts w:ascii="Times New Roman" w:hAnsi="Times New Roman"/>
          <w:color w:val="000000"/>
          <w:sz w:val="24"/>
          <w:szCs w:val="24"/>
        </w:rPr>
      </w:pPr>
      <w:r w:rsidRPr="008F6FDD">
        <w:rPr>
          <w:rFonts w:ascii="Times New Roman" w:hAnsi="Times New Roman"/>
          <w:color w:val="000000"/>
          <w:sz w:val="24"/>
          <w:szCs w:val="24"/>
        </w:rPr>
        <w:t>Prihodi od prodaje nefinancijske imovine nisu planirani financijskim planom za razdoblje 202</w:t>
      </w:r>
      <w:r w:rsidR="009C1F2A">
        <w:rPr>
          <w:rFonts w:ascii="Times New Roman" w:hAnsi="Times New Roman"/>
          <w:color w:val="000000"/>
          <w:sz w:val="24"/>
          <w:szCs w:val="24"/>
        </w:rPr>
        <w:t>4</w:t>
      </w:r>
      <w:r w:rsidRPr="008F6FDD">
        <w:rPr>
          <w:rFonts w:ascii="Times New Roman" w:hAnsi="Times New Roman"/>
          <w:color w:val="000000"/>
          <w:sz w:val="24"/>
          <w:szCs w:val="24"/>
        </w:rPr>
        <w:t>.-202</w:t>
      </w:r>
      <w:r w:rsidR="009C1F2A">
        <w:rPr>
          <w:rFonts w:ascii="Times New Roman" w:hAnsi="Times New Roman"/>
          <w:color w:val="000000"/>
          <w:sz w:val="24"/>
          <w:szCs w:val="24"/>
        </w:rPr>
        <w:t>6</w:t>
      </w:r>
      <w:r w:rsidRPr="008F6FDD">
        <w:rPr>
          <w:rFonts w:ascii="Times New Roman" w:hAnsi="Times New Roman"/>
          <w:color w:val="000000"/>
          <w:sz w:val="24"/>
          <w:szCs w:val="24"/>
        </w:rPr>
        <w:t>.g.</w:t>
      </w:r>
    </w:p>
    <w:p w14:paraId="35293E63" w14:textId="77777777" w:rsidR="007C098E" w:rsidRPr="001B1569" w:rsidRDefault="007C098E" w:rsidP="007C098E">
      <w:pPr>
        <w:jc w:val="both"/>
        <w:rPr>
          <w:rFonts w:ascii="Times New Roman" w:hAnsi="Times New Roman"/>
          <w:b/>
          <w:bCs/>
          <w:color w:val="000000"/>
          <w:sz w:val="24"/>
          <w:szCs w:val="24"/>
        </w:rPr>
      </w:pPr>
      <w:r w:rsidRPr="001B1569">
        <w:rPr>
          <w:rFonts w:ascii="Times New Roman" w:hAnsi="Times New Roman"/>
          <w:b/>
          <w:bCs/>
          <w:color w:val="000000"/>
          <w:sz w:val="24"/>
          <w:szCs w:val="24"/>
        </w:rPr>
        <w:t>2.2. Rashodi</w:t>
      </w:r>
    </w:p>
    <w:p w14:paraId="0A4B386E" w14:textId="77777777" w:rsidR="007C098E" w:rsidRPr="008F6FDD" w:rsidRDefault="007C098E" w:rsidP="007C098E">
      <w:pPr>
        <w:jc w:val="both"/>
        <w:rPr>
          <w:rFonts w:ascii="Times New Roman" w:hAnsi="Times New Roman"/>
          <w:color w:val="000000"/>
          <w:sz w:val="24"/>
          <w:szCs w:val="24"/>
        </w:rPr>
      </w:pPr>
      <w:r w:rsidRPr="008F6FDD">
        <w:rPr>
          <w:rFonts w:ascii="Times New Roman" w:hAnsi="Times New Roman"/>
          <w:color w:val="000000"/>
          <w:sz w:val="24"/>
          <w:szCs w:val="24"/>
        </w:rPr>
        <w:t>Ukupni rashodi za 202</w:t>
      </w:r>
      <w:r w:rsidR="009C1F2A">
        <w:rPr>
          <w:rFonts w:ascii="Times New Roman" w:hAnsi="Times New Roman"/>
          <w:color w:val="000000"/>
          <w:sz w:val="24"/>
          <w:szCs w:val="24"/>
        </w:rPr>
        <w:t>4</w:t>
      </w:r>
      <w:r w:rsidRPr="008F6FDD">
        <w:rPr>
          <w:rFonts w:ascii="Times New Roman" w:hAnsi="Times New Roman"/>
          <w:color w:val="000000"/>
          <w:sz w:val="24"/>
          <w:szCs w:val="24"/>
        </w:rPr>
        <w:t>.g. planirani su u iznosu</w:t>
      </w:r>
      <w:r w:rsidR="00DD0E98">
        <w:rPr>
          <w:rFonts w:ascii="Times New Roman" w:hAnsi="Times New Roman"/>
          <w:color w:val="000000"/>
          <w:sz w:val="24"/>
          <w:szCs w:val="24"/>
        </w:rPr>
        <w:t xml:space="preserve"> 1.</w:t>
      </w:r>
      <w:r w:rsidR="009C1F2A">
        <w:rPr>
          <w:rFonts w:ascii="Times New Roman" w:hAnsi="Times New Roman"/>
          <w:color w:val="000000"/>
          <w:sz w:val="24"/>
          <w:szCs w:val="24"/>
        </w:rPr>
        <w:t>998.634,72</w:t>
      </w:r>
      <w:r w:rsidR="00DD0E98">
        <w:rPr>
          <w:rFonts w:ascii="Times New Roman" w:hAnsi="Times New Roman"/>
          <w:color w:val="000000"/>
          <w:sz w:val="24"/>
          <w:szCs w:val="24"/>
        </w:rPr>
        <w:t xml:space="preserve"> €.</w:t>
      </w:r>
      <w:r w:rsidRPr="008F6FDD">
        <w:rPr>
          <w:rFonts w:ascii="Times New Roman" w:hAnsi="Times New Roman"/>
          <w:color w:val="000000"/>
          <w:sz w:val="24"/>
          <w:szCs w:val="24"/>
        </w:rPr>
        <w:t xml:space="preserve"> Pregled rashoda prema ekonomskoj klasifikaciji na razini skupine daje se u tabličnom prikazu:</w:t>
      </w:r>
    </w:p>
    <w:p w14:paraId="02C08CFC" w14:textId="77777777" w:rsidR="007C098E" w:rsidRPr="008F6FDD" w:rsidRDefault="007C098E" w:rsidP="007C098E">
      <w:pPr>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1476"/>
        <w:gridCol w:w="1729"/>
      </w:tblGrid>
      <w:tr w:rsidR="007C098E" w:rsidRPr="008F6FDD" w14:paraId="69F1AABC" w14:textId="77777777" w:rsidTr="001B1569">
        <w:trPr>
          <w:trHeight w:val="1052"/>
        </w:trPr>
        <w:tc>
          <w:tcPr>
            <w:tcW w:w="6200" w:type="dxa"/>
            <w:shd w:val="clear" w:color="auto" w:fill="auto"/>
            <w:vAlign w:val="center"/>
          </w:tcPr>
          <w:p w14:paraId="2FED5BCA" w14:textId="77777777" w:rsidR="007C098E" w:rsidRPr="008F6FDD" w:rsidRDefault="007C098E" w:rsidP="001B1569">
            <w:pPr>
              <w:spacing w:after="0"/>
              <w:jc w:val="center"/>
              <w:rPr>
                <w:rFonts w:ascii="Times New Roman" w:hAnsi="Times New Roman"/>
                <w:b/>
                <w:color w:val="000000"/>
                <w:sz w:val="24"/>
                <w:szCs w:val="24"/>
              </w:rPr>
            </w:pPr>
            <w:r w:rsidRPr="008F6FDD">
              <w:rPr>
                <w:rFonts w:ascii="Times New Roman" w:hAnsi="Times New Roman"/>
                <w:b/>
                <w:color w:val="000000"/>
                <w:sz w:val="24"/>
                <w:szCs w:val="24"/>
              </w:rPr>
              <w:t>Vrsta rashoda</w:t>
            </w:r>
          </w:p>
        </w:tc>
        <w:tc>
          <w:tcPr>
            <w:tcW w:w="1421" w:type="dxa"/>
            <w:shd w:val="clear" w:color="auto" w:fill="auto"/>
            <w:vAlign w:val="center"/>
          </w:tcPr>
          <w:p w14:paraId="3FE72FB9" w14:textId="77777777" w:rsidR="007C098E" w:rsidRPr="008F6FDD" w:rsidRDefault="007C098E" w:rsidP="001B1569">
            <w:pPr>
              <w:spacing w:after="0"/>
              <w:jc w:val="center"/>
              <w:rPr>
                <w:rFonts w:ascii="Times New Roman" w:hAnsi="Times New Roman"/>
                <w:color w:val="000000"/>
                <w:sz w:val="24"/>
                <w:szCs w:val="24"/>
              </w:rPr>
            </w:pPr>
            <w:r w:rsidRPr="008F6FDD">
              <w:rPr>
                <w:rFonts w:ascii="Times New Roman" w:hAnsi="Times New Roman"/>
                <w:color w:val="000000"/>
                <w:sz w:val="24"/>
                <w:szCs w:val="24"/>
              </w:rPr>
              <w:t>Iznos</w:t>
            </w:r>
            <w:r w:rsidR="00DD0E98">
              <w:rPr>
                <w:rFonts w:ascii="Times New Roman" w:hAnsi="Times New Roman"/>
                <w:color w:val="000000"/>
                <w:sz w:val="24"/>
                <w:szCs w:val="24"/>
              </w:rPr>
              <w:t xml:space="preserve"> €</w:t>
            </w:r>
          </w:p>
        </w:tc>
        <w:tc>
          <w:tcPr>
            <w:tcW w:w="1729" w:type="dxa"/>
            <w:shd w:val="clear" w:color="auto" w:fill="auto"/>
            <w:vAlign w:val="center"/>
          </w:tcPr>
          <w:p w14:paraId="231EA6CC" w14:textId="77777777" w:rsidR="007C098E" w:rsidRPr="008F6FDD" w:rsidRDefault="007C098E" w:rsidP="001B1569">
            <w:pPr>
              <w:spacing w:after="0"/>
              <w:jc w:val="center"/>
              <w:rPr>
                <w:rFonts w:ascii="Times New Roman" w:hAnsi="Times New Roman"/>
                <w:color w:val="000000"/>
                <w:sz w:val="24"/>
                <w:szCs w:val="24"/>
              </w:rPr>
            </w:pPr>
            <w:r w:rsidRPr="008F6FDD">
              <w:rPr>
                <w:rFonts w:ascii="Times New Roman" w:hAnsi="Times New Roman"/>
                <w:color w:val="000000"/>
                <w:sz w:val="24"/>
                <w:szCs w:val="24"/>
              </w:rPr>
              <w:t xml:space="preserve">Udio rashoda u strukturi </w:t>
            </w:r>
            <w:r w:rsidRPr="0077367B">
              <w:rPr>
                <w:rFonts w:ascii="Times New Roman" w:hAnsi="Times New Roman"/>
                <w:b/>
                <w:bCs/>
                <w:color w:val="000000"/>
                <w:sz w:val="24"/>
                <w:szCs w:val="24"/>
              </w:rPr>
              <w:t xml:space="preserve">ukupnih </w:t>
            </w:r>
            <w:r w:rsidRPr="008F6FDD">
              <w:rPr>
                <w:rFonts w:ascii="Times New Roman" w:hAnsi="Times New Roman"/>
                <w:color w:val="000000"/>
                <w:sz w:val="24"/>
                <w:szCs w:val="24"/>
              </w:rPr>
              <w:t>rashoda</w:t>
            </w:r>
          </w:p>
        </w:tc>
      </w:tr>
      <w:tr w:rsidR="007C098E" w:rsidRPr="008F6FDD" w14:paraId="1ED8DAEC" w14:textId="77777777" w:rsidTr="002670B6">
        <w:trPr>
          <w:trHeight w:val="443"/>
        </w:trPr>
        <w:tc>
          <w:tcPr>
            <w:tcW w:w="6200" w:type="dxa"/>
            <w:shd w:val="clear" w:color="auto" w:fill="auto"/>
          </w:tcPr>
          <w:p w14:paraId="772FEB33" w14:textId="77777777" w:rsidR="007C098E" w:rsidRPr="008F6FDD" w:rsidRDefault="007C098E" w:rsidP="002670B6">
            <w:pPr>
              <w:jc w:val="both"/>
              <w:rPr>
                <w:rFonts w:ascii="Times New Roman" w:hAnsi="Times New Roman"/>
                <w:b/>
                <w:sz w:val="24"/>
                <w:szCs w:val="24"/>
              </w:rPr>
            </w:pPr>
            <w:r w:rsidRPr="008F6FDD">
              <w:rPr>
                <w:rFonts w:ascii="Times New Roman" w:hAnsi="Times New Roman"/>
                <w:b/>
                <w:sz w:val="24"/>
                <w:szCs w:val="24"/>
              </w:rPr>
              <w:t>UKUPNI RASHODI (1+2)</w:t>
            </w:r>
          </w:p>
        </w:tc>
        <w:tc>
          <w:tcPr>
            <w:tcW w:w="1421" w:type="dxa"/>
            <w:shd w:val="clear" w:color="auto" w:fill="auto"/>
          </w:tcPr>
          <w:p w14:paraId="045EFBDE" w14:textId="77777777" w:rsidR="007C098E" w:rsidRPr="008F6FDD" w:rsidRDefault="00ED4FF5" w:rsidP="00ED4FF5">
            <w:pPr>
              <w:jc w:val="right"/>
              <w:rPr>
                <w:rFonts w:ascii="Times New Roman" w:hAnsi="Times New Roman"/>
                <w:b/>
                <w:bCs/>
                <w:sz w:val="24"/>
                <w:szCs w:val="24"/>
              </w:rPr>
            </w:pPr>
            <w:r>
              <w:rPr>
                <w:rFonts w:ascii="Times New Roman" w:hAnsi="Times New Roman"/>
                <w:b/>
                <w:bCs/>
                <w:sz w:val="24"/>
                <w:szCs w:val="24"/>
              </w:rPr>
              <w:t>1.</w:t>
            </w:r>
            <w:r w:rsidR="00981DCD">
              <w:rPr>
                <w:rFonts w:ascii="Times New Roman" w:hAnsi="Times New Roman"/>
                <w:b/>
                <w:bCs/>
                <w:sz w:val="24"/>
                <w:szCs w:val="24"/>
              </w:rPr>
              <w:t>998.634,72</w:t>
            </w:r>
          </w:p>
        </w:tc>
        <w:tc>
          <w:tcPr>
            <w:tcW w:w="1729" w:type="dxa"/>
            <w:shd w:val="clear" w:color="auto" w:fill="auto"/>
          </w:tcPr>
          <w:p w14:paraId="4AF11C56" w14:textId="77777777" w:rsidR="007C098E" w:rsidRPr="008F6FDD" w:rsidRDefault="007C098E" w:rsidP="002670B6">
            <w:pPr>
              <w:jc w:val="right"/>
              <w:rPr>
                <w:rFonts w:ascii="Times New Roman" w:hAnsi="Times New Roman"/>
                <w:b/>
                <w:sz w:val="24"/>
                <w:szCs w:val="24"/>
              </w:rPr>
            </w:pPr>
            <w:r w:rsidRPr="008F6FDD">
              <w:rPr>
                <w:rFonts w:ascii="Times New Roman" w:hAnsi="Times New Roman"/>
                <w:b/>
                <w:sz w:val="24"/>
                <w:szCs w:val="24"/>
              </w:rPr>
              <w:t>100,00%</w:t>
            </w:r>
          </w:p>
        </w:tc>
      </w:tr>
      <w:tr w:rsidR="007C098E" w:rsidRPr="008F6FDD" w14:paraId="55931978" w14:textId="77777777" w:rsidTr="002670B6">
        <w:trPr>
          <w:trHeight w:val="443"/>
        </w:trPr>
        <w:tc>
          <w:tcPr>
            <w:tcW w:w="6200" w:type="dxa"/>
            <w:shd w:val="clear" w:color="auto" w:fill="auto"/>
          </w:tcPr>
          <w:p w14:paraId="005354BF" w14:textId="77777777" w:rsidR="007C098E" w:rsidRPr="008F6FDD" w:rsidRDefault="007C098E" w:rsidP="002670B6">
            <w:pPr>
              <w:jc w:val="both"/>
              <w:rPr>
                <w:rFonts w:ascii="Times New Roman" w:hAnsi="Times New Roman"/>
                <w:b/>
                <w:sz w:val="24"/>
                <w:szCs w:val="24"/>
              </w:rPr>
            </w:pPr>
            <w:r w:rsidRPr="008F6FDD">
              <w:rPr>
                <w:rFonts w:ascii="Times New Roman" w:hAnsi="Times New Roman"/>
                <w:b/>
                <w:sz w:val="24"/>
                <w:szCs w:val="24"/>
              </w:rPr>
              <w:t>1.RASHODI POSLOVANJA</w:t>
            </w:r>
          </w:p>
        </w:tc>
        <w:tc>
          <w:tcPr>
            <w:tcW w:w="1421" w:type="dxa"/>
            <w:shd w:val="clear" w:color="auto" w:fill="auto"/>
          </w:tcPr>
          <w:p w14:paraId="17E6E208" w14:textId="77777777" w:rsidR="007C098E" w:rsidRPr="008F6FDD" w:rsidRDefault="00981DCD" w:rsidP="00ED4FF5">
            <w:pPr>
              <w:jc w:val="right"/>
              <w:rPr>
                <w:rFonts w:ascii="Times New Roman" w:hAnsi="Times New Roman"/>
                <w:b/>
                <w:bCs/>
                <w:sz w:val="24"/>
                <w:szCs w:val="24"/>
              </w:rPr>
            </w:pPr>
            <w:r>
              <w:rPr>
                <w:rFonts w:ascii="Times New Roman" w:hAnsi="Times New Roman"/>
                <w:b/>
                <w:bCs/>
                <w:sz w:val="24"/>
                <w:szCs w:val="24"/>
              </w:rPr>
              <w:t>1.994.534,72</w:t>
            </w:r>
          </w:p>
        </w:tc>
        <w:tc>
          <w:tcPr>
            <w:tcW w:w="1729" w:type="dxa"/>
            <w:shd w:val="clear" w:color="auto" w:fill="auto"/>
          </w:tcPr>
          <w:p w14:paraId="0F79FAB1" w14:textId="77777777" w:rsidR="007C098E" w:rsidRPr="008F6FDD" w:rsidRDefault="007C098E" w:rsidP="00ED4FF5">
            <w:pPr>
              <w:jc w:val="right"/>
              <w:rPr>
                <w:rFonts w:ascii="Times New Roman" w:hAnsi="Times New Roman"/>
                <w:b/>
                <w:sz w:val="24"/>
                <w:szCs w:val="24"/>
              </w:rPr>
            </w:pPr>
            <w:r w:rsidRPr="008F6FDD">
              <w:rPr>
                <w:rFonts w:ascii="Times New Roman" w:hAnsi="Times New Roman"/>
                <w:b/>
                <w:sz w:val="24"/>
                <w:szCs w:val="24"/>
              </w:rPr>
              <w:t>9</w:t>
            </w:r>
            <w:r w:rsidR="00102FD8" w:rsidRPr="008F6FDD">
              <w:rPr>
                <w:rFonts w:ascii="Times New Roman" w:hAnsi="Times New Roman"/>
                <w:b/>
                <w:sz w:val="24"/>
                <w:szCs w:val="24"/>
              </w:rPr>
              <w:t>9</w:t>
            </w:r>
            <w:r w:rsidRPr="008F6FDD">
              <w:rPr>
                <w:rFonts w:ascii="Times New Roman" w:hAnsi="Times New Roman"/>
                <w:b/>
                <w:sz w:val="24"/>
                <w:szCs w:val="24"/>
              </w:rPr>
              <w:t>,</w:t>
            </w:r>
            <w:r w:rsidR="0077367B">
              <w:rPr>
                <w:rFonts w:ascii="Times New Roman" w:hAnsi="Times New Roman"/>
                <w:b/>
                <w:sz w:val="24"/>
                <w:szCs w:val="24"/>
              </w:rPr>
              <w:t>80</w:t>
            </w:r>
            <w:r w:rsidR="0077367B" w:rsidRPr="008F6FDD">
              <w:rPr>
                <w:rFonts w:ascii="Times New Roman" w:hAnsi="Times New Roman"/>
                <w:b/>
                <w:sz w:val="24"/>
                <w:szCs w:val="24"/>
              </w:rPr>
              <w:t xml:space="preserve"> </w:t>
            </w:r>
            <w:r w:rsidRPr="008F6FDD">
              <w:rPr>
                <w:rFonts w:ascii="Times New Roman" w:hAnsi="Times New Roman"/>
                <w:b/>
                <w:sz w:val="24"/>
                <w:szCs w:val="24"/>
              </w:rPr>
              <w:t>%</w:t>
            </w:r>
          </w:p>
        </w:tc>
      </w:tr>
      <w:tr w:rsidR="007C098E" w:rsidRPr="008F6FDD" w14:paraId="42615665" w14:textId="77777777" w:rsidTr="002670B6">
        <w:trPr>
          <w:trHeight w:val="443"/>
        </w:trPr>
        <w:tc>
          <w:tcPr>
            <w:tcW w:w="6200" w:type="dxa"/>
            <w:shd w:val="clear" w:color="auto" w:fill="auto"/>
          </w:tcPr>
          <w:p w14:paraId="0744F356" w14:textId="77777777" w:rsidR="007C098E" w:rsidRPr="008F6FDD" w:rsidRDefault="007C098E" w:rsidP="002670B6">
            <w:pPr>
              <w:jc w:val="both"/>
              <w:rPr>
                <w:rFonts w:ascii="Times New Roman" w:hAnsi="Times New Roman"/>
                <w:color w:val="000000"/>
                <w:sz w:val="24"/>
                <w:szCs w:val="24"/>
              </w:rPr>
            </w:pPr>
            <w:r w:rsidRPr="008F6FDD">
              <w:rPr>
                <w:rFonts w:ascii="Times New Roman" w:hAnsi="Times New Roman"/>
                <w:color w:val="000000"/>
                <w:sz w:val="24"/>
                <w:szCs w:val="24"/>
              </w:rPr>
              <w:t>a) rashodi za zaposlene</w:t>
            </w:r>
          </w:p>
        </w:tc>
        <w:tc>
          <w:tcPr>
            <w:tcW w:w="1421" w:type="dxa"/>
            <w:shd w:val="clear" w:color="auto" w:fill="auto"/>
          </w:tcPr>
          <w:p w14:paraId="7B37CEA7" w14:textId="77777777" w:rsidR="007C098E" w:rsidRPr="008F6FDD" w:rsidRDefault="00981DCD" w:rsidP="00ED4FF5">
            <w:pPr>
              <w:jc w:val="right"/>
              <w:rPr>
                <w:rFonts w:ascii="Times New Roman" w:hAnsi="Times New Roman"/>
                <w:bCs/>
                <w:color w:val="000000"/>
                <w:sz w:val="24"/>
                <w:szCs w:val="24"/>
              </w:rPr>
            </w:pPr>
            <w:r>
              <w:rPr>
                <w:rFonts w:ascii="Times New Roman" w:hAnsi="Times New Roman"/>
                <w:bCs/>
                <w:color w:val="000000"/>
                <w:sz w:val="24"/>
                <w:szCs w:val="24"/>
              </w:rPr>
              <w:t>1.857.820,00</w:t>
            </w:r>
          </w:p>
        </w:tc>
        <w:tc>
          <w:tcPr>
            <w:tcW w:w="1729" w:type="dxa"/>
            <w:shd w:val="clear" w:color="auto" w:fill="auto"/>
          </w:tcPr>
          <w:p w14:paraId="26FFE783" w14:textId="77777777" w:rsidR="007C098E" w:rsidRPr="008F6FDD" w:rsidRDefault="0077367B" w:rsidP="00ED4FF5">
            <w:pPr>
              <w:jc w:val="right"/>
              <w:rPr>
                <w:rFonts w:ascii="Times New Roman" w:hAnsi="Times New Roman"/>
                <w:color w:val="000000"/>
                <w:sz w:val="24"/>
                <w:szCs w:val="24"/>
              </w:rPr>
            </w:pPr>
            <w:r>
              <w:rPr>
                <w:rFonts w:ascii="Times New Roman" w:hAnsi="Times New Roman"/>
                <w:color w:val="000000"/>
                <w:sz w:val="24"/>
                <w:szCs w:val="24"/>
              </w:rPr>
              <w:t xml:space="preserve">92,95 </w:t>
            </w:r>
            <w:r w:rsidR="00B44E0F" w:rsidRPr="008F6FDD">
              <w:rPr>
                <w:rFonts w:ascii="Times New Roman" w:hAnsi="Times New Roman"/>
                <w:color w:val="000000"/>
                <w:sz w:val="24"/>
                <w:szCs w:val="24"/>
              </w:rPr>
              <w:t>%</w:t>
            </w:r>
          </w:p>
        </w:tc>
      </w:tr>
      <w:tr w:rsidR="007C098E" w:rsidRPr="008F6FDD" w14:paraId="4C5B2789" w14:textId="77777777" w:rsidTr="002670B6">
        <w:trPr>
          <w:trHeight w:val="443"/>
        </w:trPr>
        <w:tc>
          <w:tcPr>
            <w:tcW w:w="6200" w:type="dxa"/>
            <w:shd w:val="clear" w:color="auto" w:fill="auto"/>
          </w:tcPr>
          <w:p w14:paraId="2B3C374F" w14:textId="77777777" w:rsidR="007C098E" w:rsidRPr="008F6FDD" w:rsidRDefault="00DD0E98" w:rsidP="002670B6">
            <w:pPr>
              <w:jc w:val="both"/>
              <w:rPr>
                <w:rFonts w:ascii="Times New Roman" w:hAnsi="Times New Roman"/>
                <w:color w:val="000000"/>
                <w:sz w:val="24"/>
                <w:szCs w:val="24"/>
              </w:rPr>
            </w:pPr>
            <w:r>
              <w:rPr>
                <w:rFonts w:ascii="Times New Roman" w:hAnsi="Times New Roman"/>
                <w:color w:val="000000"/>
                <w:sz w:val="24"/>
                <w:szCs w:val="24"/>
              </w:rPr>
              <w:t>b</w:t>
            </w:r>
            <w:r w:rsidR="007C098E" w:rsidRPr="008F6FDD">
              <w:rPr>
                <w:rFonts w:ascii="Times New Roman" w:hAnsi="Times New Roman"/>
                <w:color w:val="000000"/>
                <w:sz w:val="24"/>
                <w:szCs w:val="24"/>
              </w:rPr>
              <w:t xml:space="preserve">) materijalni rashodi </w:t>
            </w:r>
          </w:p>
        </w:tc>
        <w:tc>
          <w:tcPr>
            <w:tcW w:w="1421" w:type="dxa"/>
            <w:shd w:val="clear" w:color="auto" w:fill="auto"/>
          </w:tcPr>
          <w:p w14:paraId="4022AAA4" w14:textId="77777777" w:rsidR="007C098E" w:rsidRPr="008F6FDD" w:rsidRDefault="00981DCD" w:rsidP="00ED4FF5">
            <w:pPr>
              <w:jc w:val="right"/>
              <w:rPr>
                <w:rFonts w:ascii="Times New Roman" w:hAnsi="Times New Roman"/>
                <w:bCs/>
                <w:color w:val="000000"/>
                <w:sz w:val="24"/>
                <w:szCs w:val="24"/>
              </w:rPr>
            </w:pPr>
            <w:r>
              <w:rPr>
                <w:rFonts w:ascii="Times New Roman" w:hAnsi="Times New Roman"/>
                <w:bCs/>
                <w:color w:val="000000"/>
                <w:sz w:val="24"/>
                <w:szCs w:val="24"/>
              </w:rPr>
              <w:t>136.704,7</w:t>
            </w:r>
            <w:r w:rsidR="0077367B">
              <w:rPr>
                <w:rFonts w:ascii="Times New Roman" w:hAnsi="Times New Roman"/>
                <w:bCs/>
                <w:color w:val="000000"/>
                <w:sz w:val="24"/>
                <w:szCs w:val="24"/>
              </w:rPr>
              <w:t>2</w:t>
            </w:r>
          </w:p>
        </w:tc>
        <w:tc>
          <w:tcPr>
            <w:tcW w:w="1729" w:type="dxa"/>
            <w:shd w:val="clear" w:color="auto" w:fill="auto"/>
          </w:tcPr>
          <w:p w14:paraId="0CF9205C" w14:textId="77777777" w:rsidR="007C098E" w:rsidRPr="008F6FDD" w:rsidRDefault="0077367B" w:rsidP="00ED4FF5">
            <w:pPr>
              <w:jc w:val="right"/>
              <w:rPr>
                <w:rFonts w:ascii="Times New Roman" w:hAnsi="Times New Roman"/>
                <w:color w:val="000000"/>
                <w:sz w:val="24"/>
                <w:szCs w:val="24"/>
              </w:rPr>
            </w:pPr>
            <w:r>
              <w:rPr>
                <w:rFonts w:ascii="Times New Roman" w:hAnsi="Times New Roman"/>
                <w:color w:val="000000"/>
                <w:sz w:val="24"/>
                <w:szCs w:val="24"/>
              </w:rPr>
              <w:t>6</w:t>
            </w:r>
            <w:r w:rsidR="00102FD8" w:rsidRPr="008F6FDD">
              <w:rPr>
                <w:rFonts w:ascii="Times New Roman" w:hAnsi="Times New Roman"/>
                <w:color w:val="000000"/>
                <w:sz w:val="24"/>
                <w:szCs w:val="24"/>
              </w:rPr>
              <w:t>,</w:t>
            </w:r>
            <w:r>
              <w:rPr>
                <w:rFonts w:ascii="Times New Roman" w:hAnsi="Times New Roman"/>
                <w:color w:val="000000"/>
                <w:sz w:val="24"/>
                <w:szCs w:val="24"/>
              </w:rPr>
              <w:t xml:space="preserve">84 </w:t>
            </w:r>
            <w:r w:rsidR="007C098E" w:rsidRPr="008F6FDD">
              <w:rPr>
                <w:rFonts w:ascii="Times New Roman" w:hAnsi="Times New Roman"/>
                <w:color w:val="000000"/>
                <w:sz w:val="24"/>
                <w:szCs w:val="24"/>
              </w:rPr>
              <w:t>%</w:t>
            </w:r>
          </w:p>
        </w:tc>
      </w:tr>
      <w:tr w:rsidR="007C098E" w:rsidRPr="008F6FDD" w14:paraId="6C4EE6DE" w14:textId="77777777" w:rsidTr="002670B6">
        <w:trPr>
          <w:trHeight w:val="456"/>
        </w:trPr>
        <w:tc>
          <w:tcPr>
            <w:tcW w:w="6200" w:type="dxa"/>
            <w:shd w:val="clear" w:color="auto" w:fill="auto"/>
          </w:tcPr>
          <w:p w14:paraId="6008A2DC" w14:textId="77777777" w:rsidR="007C098E" w:rsidRPr="008F6FDD" w:rsidRDefault="007C098E" w:rsidP="002670B6">
            <w:pPr>
              <w:jc w:val="both"/>
              <w:rPr>
                <w:rFonts w:ascii="Times New Roman" w:hAnsi="Times New Roman"/>
                <w:color w:val="000000"/>
                <w:sz w:val="24"/>
                <w:szCs w:val="24"/>
              </w:rPr>
            </w:pPr>
            <w:r w:rsidRPr="008F6FDD">
              <w:rPr>
                <w:rFonts w:ascii="Times New Roman" w:hAnsi="Times New Roman"/>
                <w:color w:val="000000"/>
                <w:sz w:val="24"/>
                <w:szCs w:val="24"/>
              </w:rPr>
              <w:t>c) financijski rashodi</w:t>
            </w:r>
          </w:p>
        </w:tc>
        <w:tc>
          <w:tcPr>
            <w:tcW w:w="1421" w:type="dxa"/>
            <w:shd w:val="clear" w:color="auto" w:fill="auto"/>
          </w:tcPr>
          <w:p w14:paraId="465CC7EF" w14:textId="77777777" w:rsidR="007C098E" w:rsidRPr="008F6FDD" w:rsidRDefault="00981DCD" w:rsidP="002670B6">
            <w:pPr>
              <w:jc w:val="right"/>
              <w:rPr>
                <w:rFonts w:ascii="Times New Roman" w:hAnsi="Times New Roman"/>
                <w:bCs/>
                <w:color w:val="000000"/>
                <w:sz w:val="24"/>
                <w:szCs w:val="24"/>
              </w:rPr>
            </w:pPr>
            <w:r>
              <w:rPr>
                <w:rFonts w:ascii="Times New Roman" w:hAnsi="Times New Roman"/>
                <w:bCs/>
                <w:color w:val="000000"/>
                <w:sz w:val="24"/>
                <w:szCs w:val="24"/>
              </w:rPr>
              <w:t>10,00</w:t>
            </w:r>
          </w:p>
        </w:tc>
        <w:tc>
          <w:tcPr>
            <w:tcW w:w="1729" w:type="dxa"/>
            <w:shd w:val="clear" w:color="auto" w:fill="auto"/>
          </w:tcPr>
          <w:p w14:paraId="706EF8E2" w14:textId="77777777" w:rsidR="007C098E" w:rsidRPr="008F6FDD" w:rsidRDefault="00102FD8" w:rsidP="00C53A7A">
            <w:pPr>
              <w:jc w:val="right"/>
              <w:rPr>
                <w:rFonts w:ascii="Times New Roman" w:hAnsi="Times New Roman"/>
                <w:color w:val="000000"/>
                <w:sz w:val="24"/>
                <w:szCs w:val="24"/>
              </w:rPr>
            </w:pPr>
            <w:r w:rsidRPr="008F6FDD">
              <w:rPr>
                <w:rFonts w:ascii="Times New Roman" w:hAnsi="Times New Roman"/>
                <w:color w:val="000000"/>
                <w:sz w:val="24"/>
                <w:szCs w:val="24"/>
              </w:rPr>
              <w:t>0,</w:t>
            </w:r>
            <w:r w:rsidR="00C53A7A">
              <w:rPr>
                <w:rFonts w:ascii="Times New Roman" w:hAnsi="Times New Roman"/>
                <w:color w:val="000000"/>
                <w:sz w:val="24"/>
                <w:szCs w:val="24"/>
              </w:rPr>
              <w:t>0</w:t>
            </w:r>
            <w:r w:rsidR="0077367B">
              <w:rPr>
                <w:rFonts w:ascii="Times New Roman" w:hAnsi="Times New Roman"/>
                <w:color w:val="000000"/>
                <w:sz w:val="24"/>
                <w:szCs w:val="24"/>
              </w:rPr>
              <w:t>0</w:t>
            </w:r>
            <w:r w:rsidRPr="008F6FDD">
              <w:rPr>
                <w:rFonts w:ascii="Times New Roman" w:hAnsi="Times New Roman"/>
                <w:color w:val="000000"/>
                <w:sz w:val="24"/>
                <w:szCs w:val="24"/>
              </w:rPr>
              <w:t>%</w:t>
            </w:r>
          </w:p>
        </w:tc>
      </w:tr>
      <w:tr w:rsidR="00DD0E98" w:rsidRPr="008F6FDD" w14:paraId="2ECA3276" w14:textId="77777777" w:rsidTr="002670B6">
        <w:trPr>
          <w:trHeight w:val="456"/>
        </w:trPr>
        <w:tc>
          <w:tcPr>
            <w:tcW w:w="6200" w:type="dxa"/>
            <w:shd w:val="clear" w:color="auto" w:fill="auto"/>
          </w:tcPr>
          <w:p w14:paraId="29FBBABA" w14:textId="77777777" w:rsidR="00DD0E98" w:rsidRPr="008F6FDD" w:rsidRDefault="00DD0E98" w:rsidP="002670B6">
            <w:pPr>
              <w:jc w:val="both"/>
              <w:rPr>
                <w:rFonts w:ascii="Times New Roman" w:hAnsi="Times New Roman"/>
                <w:color w:val="000000"/>
                <w:sz w:val="24"/>
                <w:szCs w:val="24"/>
              </w:rPr>
            </w:pPr>
            <w:r>
              <w:rPr>
                <w:rFonts w:ascii="Times New Roman" w:hAnsi="Times New Roman"/>
                <w:color w:val="000000"/>
                <w:sz w:val="24"/>
                <w:szCs w:val="24"/>
              </w:rPr>
              <w:t>d) ostali rashodi</w:t>
            </w:r>
          </w:p>
        </w:tc>
        <w:tc>
          <w:tcPr>
            <w:tcW w:w="1421" w:type="dxa"/>
            <w:shd w:val="clear" w:color="auto" w:fill="auto"/>
          </w:tcPr>
          <w:p w14:paraId="39373096" w14:textId="77777777" w:rsidR="00DD0E98" w:rsidRDefault="00981DCD" w:rsidP="002670B6">
            <w:pPr>
              <w:jc w:val="right"/>
              <w:rPr>
                <w:rFonts w:ascii="Times New Roman" w:hAnsi="Times New Roman"/>
                <w:bCs/>
                <w:color w:val="000000"/>
                <w:sz w:val="24"/>
                <w:szCs w:val="24"/>
              </w:rPr>
            </w:pPr>
            <w:r>
              <w:rPr>
                <w:rFonts w:ascii="Times New Roman" w:hAnsi="Times New Roman"/>
                <w:bCs/>
                <w:color w:val="000000"/>
                <w:sz w:val="24"/>
                <w:szCs w:val="24"/>
              </w:rPr>
              <w:t>0,00</w:t>
            </w:r>
          </w:p>
        </w:tc>
        <w:tc>
          <w:tcPr>
            <w:tcW w:w="1729" w:type="dxa"/>
            <w:shd w:val="clear" w:color="auto" w:fill="auto"/>
          </w:tcPr>
          <w:p w14:paraId="154FBB1E" w14:textId="77777777" w:rsidR="00DD0E98" w:rsidRPr="008F6FDD" w:rsidRDefault="00C53A7A" w:rsidP="002670B6">
            <w:pPr>
              <w:jc w:val="right"/>
              <w:rPr>
                <w:rFonts w:ascii="Times New Roman" w:hAnsi="Times New Roman"/>
                <w:color w:val="000000"/>
                <w:sz w:val="24"/>
                <w:szCs w:val="24"/>
              </w:rPr>
            </w:pPr>
            <w:r>
              <w:rPr>
                <w:rFonts w:ascii="Times New Roman" w:hAnsi="Times New Roman"/>
                <w:color w:val="000000"/>
                <w:sz w:val="24"/>
                <w:szCs w:val="24"/>
              </w:rPr>
              <w:t>0,</w:t>
            </w:r>
            <w:r w:rsidR="0077367B">
              <w:rPr>
                <w:rFonts w:ascii="Times New Roman" w:hAnsi="Times New Roman"/>
                <w:color w:val="000000"/>
                <w:sz w:val="24"/>
                <w:szCs w:val="24"/>
              </w:rPr>
              <w:t>00</w:t>
            </w:r>
            <w:r>
              <w:rPr>
                <w:rFonts w:ascii="Times New Roman" w:hAnsi="Times New Roman"/>
                <w:color w:val="000000"/>
                <w:sz w:val="24"/>
                <w:szCs w:val="24"/>
              </w:rPr>
              <w:t>%</w:t>
            </w:r>
          </w:p>
        </w:tc>
      </w:tr>
      <w:tr w:rsidR="007C098E" w:rsidRPr="008F6FDD" w14:paraId="6A06FE34" w14:textId="77777777" w:rsidTr="002670B6">
        <w:trPr>
          <w:trHeight w:val="443"/>
        </w:trPr>
        <w:tc>
          <w:tcPr>
            <w:tcW w:w="6200" w:type="dxa"/>
            <w:shd w:val="clear" w:color="auto" w:fill="auto"/>
          </w:tcPr>
          <w:p w14:paraId="1DFE9410" w14:textId="77777777" w:rsidR="007C098E" w:rsidRPr="008F6FDD" w:rsidRDefault="007C098E" w:rsidP="002670B6">
            <w:pPr>
              <w:rPr>
                <w:rFonts w:ascii="Times New Roman" w:hAnsi="Times New Roman"/>
                <w:b/>
                <w:bCs/>
                <w:color w:val="000000"/>
                <w:sz w:val="24"/>
                <w:szCs w:val="24"/>
              </w:rPr>
            </w:pPr>
            <w:r w:rsidRPr="008F6FDD">
              <w:rPr>
                <w:rFonts w:ascii="Times New Roman" w:hAnsi="Times New Roman"/>
                <w:b/>
                <w:bCs/>
                <w:color w:val="000000"/>
                <w:sz w:val="24"/>
                <w:szCs w:val="24"/>
              </w:rPr>
              <w:t>2.RASHODI ZA NABAVU NEFINANCIJSKE IMOVINE</w:t>
            </w:r>
          </w:p>
        </w:tc>
        <w:tc>
          <w:tcPr>
            <w:tcW w:w="1421" w:type="dxa"/>
            <w:shd w:val="clear" w:color="auto" w:fill="auto"/>
          </w:tcPr>
          <w:p w14:paraId="4A82F052" w14:textId="77777777" w:rsidR="007C098E" w:rsidRPr="008F6FDD" w:rsidRDefault="00981DCD" w:rsidP="002670B6">
            <w:pPr>
              <w:jc w:val="right"/>
              <w:rPr>
                <w:rFonts w:ascii="Times New Roman" w:hAnsi="Times New Roman"/>
                <w:b/>
                <w:bCs/>
                <w:color w:val="000000"/>
                <w:sz w:val="24"/>
                <w:szCs w:val="24"/>
              </w:rPr>
            </w:pPr>
            <w:r>
              <w:rPr>
                <w:rFonts w:ascii="Times New Roman" w:hAnsi="Times New Roman"/>
                <w:b/>
                <w:bCs/>
                <w:color w:val="000000"/>
                <w:sz w:val="24"/>
                <w:szCs w:val="24"/>
              </w:rPr>
              <w:t>4</w:t>
            </w:r>
            <w:r w:rsidR="00DD0E98">
              <w:rPr>
                <w:rFonts w:ascii="Times New Roman" w:hAnsi="Times New Roman"/>
                <w:b/>
                <w:bCs/>
                <w:color w:val="000000"/>
                <w:sz w:val="24"/>
                <w:szCs w:val="24"/>
              </w:rPr>
              <w:t>.</w:t>
            </w:r>
            <w:r>
              <w:rPr>
                <w:rFonts w:ascii="Times New Roman" w:hAnsi="Times New Roman"/>
                <w:b/>
                <w:bCs/>
                <w:color w:val="000000"/>
                <w:sz w:val="24"/>
                <w:szCs w:val="24"/>
              </w:rPr>
              <w:t>1</w:t>
            </w:r>
            <w:r w:rsidR="00DD0E98">
              <w:rPr>
                <w:rFonts w:ascii="Times New Roman" w:hAnsi="Times New Roman"/>
                <w:b/>
                <w:bCs/>
                <w:color w:val="000000"/>
                <w:sz w:val="24"/>
                <w:szCs w:val="24"/>
              </w:rPr>
              <w:t>00,00</w:t>
            </w:r>
          </w:p>
        </w:tc>
        <w:tc>
          <w:tcPr>
            <w:tcW w:w="1729" w:type="dxa"/>
            <w:shd w:val="clear" w:color="auto" w:fill="auto"/>
          </w:tcPr>
          <w:p w14:paraId="1C4A50B5" w14:textId="77777777" w:rsidR="007C098E" w:rsidRPr="008F6FDD" w:rsidRDefault="00102FD8" w:rsidP="00ED4FF5">
            <w:pPr>
              <w:jc w:val="right"/>
              <w:rPr>
                <w:rFonts w:ascii="Times New Roman" w:hAnsi="Times New Roman"/>
                <w:b/>
                <w:color w:val="000000"/>
                <w:sz w:val="24"/>
                <w:szCs w:val="24"/>
              </w:rPr>
            </w:pPr>
            <w:r w:rsidRPr="008F6FDD">
              <w:rPr>
                <w:rFonts w:ascii="Times New Roman" w:hAnsi="Times New Roman"/>
                <w:b/>
                <w:color w:val="000000"/>
                <w:sz w:val="24"/>
                <w:szCs w:val="24"/>
              </w:rPr>
              <w:t>0</w:t>
            </w:r>
            <w:r w:rsidR="007C098E" w:rsidRPr="008F6FDD">
              <w:rPr>
                <w:rFonts w:ascii="Times New Roman" w:hAnsi="Times New Roman"/>
                <w:b/>
                <w:color w:val="000000"/>
                <w:sz w:val="24"/>
                <w:szCs w:val="24"/>
              </w:rPr>
              <w:t>,</w:t>
            </w:r>
            <w:r w:rsidR="00ED4FF5">
              <w:rPr>
                <w:rFonts w:ascii="Times New Roman" w:hAnsi="Times New Roman"/>
                <w:b/>
                <w:color w:val="000000"/>
                <w:sz w:val="24"/>
                <w:szCs w:val="24"/>
              </w:rPr>
              <w:t>2</w:t>
            </w:r>
            <w:r w:rsidR="0077367B">
              <w:rPr>
                <w:rFonts w:ascii="Times New Roman" w:hAnsi="Times New Roman"/>
                <w:b/>
                <w:color w:val="000000"/>
                <w:sz w:val="24"/>
                <w:szCs w:val="24"/>
              </w:rPr>
              <w:t>0</w:t>
            </w:r>
            <w:r w:rsidR="007C098E" w:rsidRPr="008F6FDD">
              <w:rPr>
                <w:rFonts w:ascii="Times New Roman" w:hAnsi="Times New Roman"/>
                <w:b/>
                <w:color w:val="000000"/>
                <w:sz w:val="24"/>
                <w:szCs w:val="24"/>
              </w:rPr>
              <w:t>%</w:t>
            </w:r>
          </w:p>
        </w:tc>
      </w:tr>
      <w:tr w:rsidR="007C098E" w:rsidRPr="008F6FDD" w14:paraId="5183BD05" w14:textId="77777777" w:rsidTr="00C53A7A">
        <w:trPr>
          <w:trHeight w:val="824"/>
        </w:trPr>
        <w:tc>
          <w:tcPr>
            <w:tcW w:w="6200" w:type="dxa"/>
            <w:shd w:val="clear" w:color="auto" w:fill="auto"/>
          </w:tcPr>
          <w:p w14:paraId="2952F18D" w14:textId="77777777" w:rsidR="007C098E" w:rsidRPr="008F6FDD" w:rsidRDefault="007C098E" w:rsidP="002670B6">
            <w:pPr>
              <w:rPr>
                <w:rFonts w:ascii="Times New Roman" w:hAnsi="Times New Roman"/>
                <w:b/>
                <w:bCs/>
                <w:color w:val="000000"/>
                <w:sz w:val="24"/>
                <w:szCs w:val="24"/>
              </w:rPr>
            </w:pPr>
            <w:r w:rsidRPr="008F6FDD">
              <w:rPr>
                <w:rFonts w:ascii="Times New Roman" w:hAnsi="Times New Roman"/>
                <w:color w:val="000000"/>
                <w:sz w:val="24"/>
                <w:szCs w:val="24"/>
              </w:rPr>
              <w:t xml:space="preserve"> Rashodi za nabavu proizvedene dugotrajne imovine</w:t>
            </w:r>
          </w:p>
        </w:tc>
        <w:tc>
          <w:tcPr>
            <w:tcW w:w="1421" w:type="dxa"/>
            <w:shd w:val="clear" w:color="auto" w:fill="auto"/>
          </w:tcPr>
          <w:p w14:paraId="7AC78CBF" w14:textId="7C3758ED" w:rsidR="007C098E" w:rsidRPr="008F6FDD" w:rsidRDefault="00981DCD" w:rsidP="00BA3037">
            <w:pPr>
              <w:jc w:val="right"/>
              <w:rPr>
                <w:rFonts w:ascii="Times New Roman" w:hAnsi="Times New Roman"/>
                <w:bCs/>
                <w:color w:val="000000"/>
                <w:sz w:val="24"/>
                <w:szCs w:val="24"/>
              </w:rPr>
            </w:pPr>
            <w:r>
              <w:rPr>
                <w:rFonts w:ascii="Times New Roman" w:hAnsi="Times New Roman"/>
                <w:bCs/>
                <w:color w:val="000000"/>
                <w:sz w:val="24"/>
                <w:szCs w:val="24"/>
              </w:rPr>
              <w:t>4</w:t>
            </w:r>
            <w:r w:rsidR="00DD0E98">
              <w:rPr>
                <w:rFonts w:ascii="Times New Roman" w:hAnsi="Times New Roman"/>
                <w:bCs/>
                <w:color w:val="000000"/>
                <w:sz w:val="24"/>
                <w:szCs w:val="24"/>
              </w:rPr>
              <w:t>.</w:t>
            </w:r>
            <w:r>
              <w:rPr>
                <w:rFonts w:ascii="Times New Roman" w:hAnsi="Times New Roman"/>
                <w:bCs/>
                <w:color w:val="000000"/>
                <w:sz w:val="24"/>
                <w:szCs w:val="24"/>
              </w:rPr>
              <w:t>1</w:t>
            </w:r>
            <w:r w:rsidR="00DD0E98">
              <w:rPr>
                <w:rFonts w:ascii="Times New Roman" w:hAnsi="Times New Roman"/>
                <w:bCs/>
                <w:color w:val="000000"/>
                <w:sz w:val="24"/>
                <w:szCs w:val="24"/>
              </w:rPr>
              <w:t>00,00</w:t>
            </w:r>
          </w:p>
        </w:tc>
        <w:tc>
          <w:tcPr>
            <w:tcW w:w="1729" w:type="dxa"/>
            <w:shd w:val="clear" w:color="auto" w:fill="auto"/>
          </w:tcPr>
          <w:p w14:paraId="546F6BB4" w14:textId="77777777" w:rsidR="007C098E" w:rsidRPr="008F6FDD" w:rsidRDefault="0077367B" w:rsidP="002670B6">
            <w:pPr>
              <w:jc w:val="right"/>
              <w:rPr>
                <w:rFonts w:ascii="Times New Roman" w:hAnsi="Times New Roman"/>
                <w:color w:val="000000"/>
                <w:sz w:val="24"/>
                <w:szCs w:val="24"/>
              </w:rPr>
            </w:pPr>
            <w:r>
              <w:rPr>
                <w:rFonts w:ascii="Times New Roman" w:hAnsi="Times New Roman"/>
                <w:color w:val="000000"/>
                <w:sz w:val="24"/>
                <w:szCs w:val="24"/>
              </w:rPr>
              <w:t>0,21</w:t>
            </w:r>
            <w:r w:rsidR="00C53A7A">
              <w:rPr>
                <w:rFonts w:ascii="Times New Roman" w:hAnsi="Times New Roman"/>
                <w:color w:val="000000"/>
                <w:sz w:val="24"/>
                <w:szCs w:val="24"/>
              </w:rPr>
              <w:t>%</w:t>
            </w:r>
          </w:p>
        </w:tc>
      </w:tr>
    </w:tbl>
    <w:p w14:paraId="45F7407C" w14:textId="77777777" w:rsidR="007C098E" w:rsidRPr="008F6FDD" w:rsidRDefault="007C098E" w:rsidP="007C098E">
      <w:pPr>
        <w:jc w:val="both"/>
        <w:rPr>
          <w:rFonts w:ascii="Times New Roman" w:hAnsi="Times New Roman"/>
          <w:color w:val="000000"/>
          <w:sz w:val="24"/>
          <w:szCs w:val="24"/>
        </w:rPr>
      </w:pPr>
    </w:p>
    <w:p w14:paraId="39719C74" w14:textId="77777777" w:rsidR="007C098E" w:rsidRPr="008F6FDD" w:rsidRDefault="007C098E" w:rsidP="007C098E">
      <w:pPr>
        <w:jc w:val="both"/>
        <w:rPr>
          <w:rFonts w:ascii="Times New Roman" w:hAnsi="Times New Roman"/>
          <w:color w:val="000000"/>
          <w:sz w:val="24"/>
          <w:szCs w:val="24"/>
        </w:rPr>
      </w:pPr>
      <w:r w:rsidRPr="008F6FDD">
        <w:rPr>
          <w:rFonts w:ascii="Times New Roman" w:hAnsi="Times New Roman"/>
          <w:color w:val="000000"/>
          <w:sz w:val="24"/>
          <w:szCs w:val="24"/>
        </w:rPr>
        <w:t>Prema izvorima financiranja, rashodi za 202</w:t>
      </w:r>
      <w:r w:rsidR="0077367B">
        <w:rPr>
          <w:rFonts w:ascii="Times New Roman" w:hAnsi="Times New Roman"/>
          <w:color w:val="000000"/>
          <w:sz w:val="24"/>
          <w:szCs w:val="24"/>
        </w:rPr>
        <w:t>4</w:t>
      </w:r>
      <w:r w:rsidRPr="008F6FDD">
        <w:rPr>
          <w:rFonts w:ascii="Times New Roman" w:hAnsi="Times New Roman"/>
          <w:color w:val="000000"/>
          <w:sz w:val="24"/>
          <w:szCs w:val="24"/>
        </w:rPr>
        <w:t>.g. planirani su kako slijedi</w:t>
      </w:r>
      <w:r w:rsidR="00C53A7A">
        <w:rPr>
          <w:rFonts w:ascii="Times New Roman" w:hAnsi="Times New Roman"/>
          <w:color w:val="000000"/>
          <w:sz w:val="24"/>
          <w:szCs w:val="24"/>
        </w:rPr>
        <w:t xml:space="preserve"> u €</w:t>
      </w:r>
      <w:r w:rsidRPr="008F6FDD">
        <w:rPr>
          <w:rFonts w:ascii="Times New Roman"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C098E" w:rsidRPr="008F6FDD" w14:paraId="7AD2763F" w14:textId="77777777" w:rsidTr="00874767">
        <w:trPr>
          <w:trHeight w:val="653"/>
        </w:trPr>
        <w:tc>
          <w:tcPr>
            <w:tcW w:w="4675" w:type="dxa"/>
            <w:shd w:val="clear" w:color="auto" w:fill="auto"/>
          </w:tcPr>
          <w:p w14:paraId="568BEBF3" w14:textId="77777777" w:rsidR="007C098E" w:rsidRPr="000E569A" w:rsidRDefault="007C098E" w:rsidP="00874767">
            <w:pPr>
              <w:pStyle w:val="Bezproreda"/>
            </w:pPr>
            <w:r w:rsidRPr="000E569A">
              <w:lastRenderedPageBreak/>
              <w:t>Opći prihodi i primici – županijski proračun</w:t>
            </w:r>
          </w:p>
          <w:p w14:paraId="50E7B300" w14:textId="77777777" w:rsidR="0077367B" w:rsidRPr="008F6FDD" w:rsidRDefault="0077367B" w:rsidP="00874767">
            <w:pPr>
              <w:pStyle w:val="Bezproreda"/>
            </w:pPr>
            <w:r w:rsidRPr="000E569A">
              <w:t>(decentralizacija + pomoći BPŽ)</w:t>
            </w:r>
          </w:p>
        </w:tc>
        <w:tc>
          <w:tcPr>
            <w:tcW w:w="4675" w:type="dxa"/>
            <w:shd w:val="clear" w:color="auto" w:fill="auto"/>
          </w:tcPr>
          <w:p w14:paraId="63CAEC27" w14:textId="77777777" w:rsidR="007C098E" w:rsidRPr="008F6FDD" w:rsidRDefault="00C53A7A" w:rsidP="002670B6">
            <w:pPr>
              <w:jc w:val="right"/>
              <w:rPr>
                <w:rFonts w:ascii="Times New Roman" w:hAnsi="Times New Roman"/>
                <w:color w:val="000000"/>
                <w:sz w:val="24"/>
                <w:szCs w:val="24"/>
              </w:rPr>
            </w:pPr>
            <w:r w:rsidRPr="000E569A">
              <w:rPr>
                <w:rFonts w:ascii="Times New Roman" w:hAnsi="Times New Roman"/>
                <w:color w:val="000000"/>
                <w:sz w:val="24"/>
                <w:szCs w:val="24"/>
              </w:rPr>
              <w:t>136.084,72</w:t>
            </w:r>
          </w:p>
        </w:tc>
      </w:tr>
      <w:tr w:rsidR="007C098E" w:rsidRPr="008F6FDD" w14:paraId="50AB6805" w14:textId="77777777" w:rsidTr="002670B6">
        <w:tc>
          <w:tcPr>
            <w:tcW w:w="4675" w:type="dxa"/>
            <w:shd w:val="clear" w:color="auto" w:fill="auto"/>
          </w:tcPr>
          <w:p w14:paraId="770F462B" w14:textId="77777777" w:rsidR="007C098E" w:rsidRPr="008F6FDD" w:rsidRDefault="007C098E" w:rsidP="002670B6">
            <w:pPr>
              <w:jc w:val="both"/>
              <w:rPr>
                <w:rFonts w:ascii="Times New Roman" w:hAnsi="Times New Roman"/>
                <w:color w:val="000000"/>
                <w:sz w:val="24"/>
                <w:szCs w:val="24"/>
              </w:rPr>
            </w:pPr>
            <w:r w:rsidRPr="008F6FDD">
              <w:rPr>
                <w:rFonts w:ascii="Times New Roman" w:hAnsi="Times New Roman"/>
                <w:color w:val="000000"/>
                <w:sz w:val="24"/>
                <w:szCs w:val="24"/>
              </w:rPr>
              <w:t>Vlastiti prihodi</w:t>
            </w:r>
          </w:p>
        </w:tc>
        <w:tc>
          <w:tcPr>
            <w:tcW w:w="4675" w:type="dxa"/>
            <w:shd w:val="clear" w:color="auto" w:fill="auto"/>
          </w:tcPr>
          <w:p w14:paraId="2003E66B" w14:textId="77777777" w:rsidR="007C098E" w:rsidRPr="008F6FDD" w:rsidRDefault="00874767" w:rsidP="002670B6">
            <w:pPr>
              <w:jc w:val="right"/>
              <w:rPr>
                <w:rFonts w:ascii="Times New Roman" w:hAnsi="Times New Roman"/>
                <w:color w:val="000000"/>
                <w:sz w:val="24"/>
                <w:szCs w:val="24"/>
              </w:rPr>
            </w:pPr>
            <w:r>
              <w:rPr>
                <w:rFonts w:ascii="Times New Roman" w:hAnsi="Times New Roman"/>
                <w:color w:val="000000"/>
                <w:sz w:val="24"/>
                <w:szCs w:val="24"/>
              </w:rPr>
              <w:t>2</w:t>
            </w:r>
            <w:r w:rsidR="00C53A7A">
              <w:rPr>
                <w:rFonts w:ascii="Times New Roman" w:hAnsi="Times New Roman"/>
                <w:color w:val="000000"/>
                <w:sz w:val="24"/>
                <w:szCs w:val="24"/>
              </w:rPr>
              <w:t>.</w:t>
            </w:r>
            <w:r>
              <w:rPr>
                <w:rFonts w:ascii="Times New Roman" w:hAnsi="Times New Roman"/>
                <w:color w:val="000000"/>
                <w:sz w:val="24"/>
                <w:szCs w:val="24"/>
              </w:rPr>
              <w:t>15</w:t>
            </w:r>
            <w:r w:rsidR="00C53A7A">
              <w:rPr>
                <w:rFonts w:ascii="Times New Roman" w:hAnsi="Times New Roman"/>
                <w:color w:val="000000"/>
                <w:sz w:val="24"/>
                <w:szCs w:val="24"/>
              </w:rPr>
              <w:t>0,00</w:t>
            </w:r>
          </w:p>
        </w:tc>
      </w:tr>
      <w:tr w:rsidR="007C098E" w:rsidRPr="008F6FDD" w14:paraId="490247A2" w14:textId="77777777" w:rsidTr="002670B6">
        <w:tc>
          <w:tcPr>
            <w:tcW w:w="4675" w:type="dxa"/>
            <w:shd w:val="clear" w:color="auto" w:fill="auto"/>
          </w:tcPr>
          <w:p w14:paraId="5AC256CA" w14:textId="77777777" w:rsidR="007C098E" w:rsidRPr="008F6FDD" w:rsidRDefault="007C098E" w:rsidP="002670B6">
            <w:pPr>
              <w:jc w:val="both"/>
              <w:rPr>
                <w:rFonts w:ascii="Times New Roman" w:hAnsi="Times New Roman"/>
                <w:color w:val="000000"/>
                <w:sz w:val="24"/>
                <w:szCs w:val="24"/>
              </w:rPr>
            </w:pPr>
            <w:r w:rsidRPr="008F6FDD">
              <w:rPr>
                <w:rFonts w:ascii="Times New Roman" w:hAnsi="Times New Roman"/>
                <w:color w:val="000000"/>
                <w:sz w:val="24"/>
                <w:szCs w:val="24"/>
              </w:rPr>
              <w:t>Prihodi za posebne namjene</w:t>
            </w:r>
          </w:p>
        </w:tc>
        <w:tc>
          <w:tcPr>
            <w:tcW w:w="4675" w:type="dxa"/>
            <w:shd w:val="clear" w:color="auto" w:fill="auto"/>
          </w:tcPr>
          <w:p w14:paraId="6C886E74" w14:textId="77777777" w:rsidR="007C098E" w:rsidRPr="008F6FDD" w:rsidRDefault="0077367B" w:rsidP="002670B6">
            <w:pPr>
              <w:jc w:val="right"/>
              <w:rPr>
                <w:rFonts w:ascii="Times New Roman" w:hAnsi="Times New Roman"/>
                <w:color w:val="000000"/>
                <w:sz w:val="24"/>
                <w:szCs w:val="24"/>
              </w:rPr>
            </w:pPr>
            <w:r>
              <w:rPr>
                <w:rFonts w:ascii="Times New Roman" w:hAnsi="Times New Roman"/>
                <w:color w:val="000000"/>
                <w:sz w:val="24"/>
                <w:szCs w:val="24"/>
              </w:rPr>
              <w:t>5</w:t>
            </w:r>
            <w:r w:rsidR="00C53A7A">
              <w:rPr>
                <w:rFonts w:ascii="Times New Roman" w:hAnsi="Times New Roman"/>
                <w:color w:val="000000"/>
                <w:sz w:val="24"/>
                <w:szCs w:val="24"/>
              </w:rPr>
              <w:t>.</w:t>
            </w:r>
            <w:r>
              <w:rPr>
                <w:rFonts w:ascii="Times New Roman" w:hAnsi="Times New Roman"/>
                <w:color w:val="000000"/>
                <w:sz w:val="24"/>
                <w:szCs w:val="24"/>
              </w:rPr>
              <w:t>0</w:t>
            </w:r>
            <w:r w:rsidR="00C53A7A">
              <w:rPr>
                <w:rFonts w:ascii="Times New Roman" w:hAnsi="Times New Roman"/>
                <w:color w:val="000000"/>
                <w:sz w:val="24"/>
                <w:szCs w:val="24"/>
              </w:rPr>
              <w:t>00,00</w:t>
            </w:r>
          </w:p>
        </w:tc>
      </w:tr>
      <w:tr w:rsidR="007C098E" w:rsidRPr="008F6FDD" w14:paraId="294BD841" w14:textId="77777777" w:rsidTr="002670B6">
        <w:tc>
          <w:tcPr>
            <w:tcW w:w="4675" w:type="dxa"/>
            <w:shd w:val="clear" w:color="auto" w:fill="auto"/>
          </w:tcPr>
          <w:p w14:paraId="7782F67A" w14:textId="77777777" w:rsidR="007C098E" w:rsidRPr="008F6FDD" w:rsidRDefault="007C098E" w:rsidP="002670B6">
            <w:pPr>
              <w:jc w:val="both"/>
              <w:rPr>
                <w:rFonts w:ascii="Times New Roman" w:hAnsi="Times New Roman"/>
                <w:color w:val="000000"/>
                <w:sz w:val="24"/>
                <w:szCs w:val="24"/>
              </w:rPr>
            </w:pPr>
            <w:r w:rsidRPr="008F6FDD">
              <w:rPr>
                <w:rFonts w:ascii="Times New Roman" w:hAnsi="Times New Roman"/>
                <w:color w:val="000000"/>
                <w:sz w:val="24"/>
                <w:szCs w:val="24"/>
              </w:rPr>
              <w:t>Pomoći</w:t>
            </w:r>
          </w:p>
        </w:tc>
        <w:tc>
          <w:tcPr>
            <w:tcW w:w="4675" w:type="dxa"/>
            <w:shd w:val="clear" w:color="auto" w:fill="auto"/>
          </w:tcPr>
          <w:p w14:paraId="7636A459" w14:textId="77777777" w:rsidR="007C098E" w:rsidRPr="008F6FDD" w:rsidRDefault="00C53A7A" w:rsidP="002670B6">
            <w:pPr>
              <w:jc w:val="right"/>
              <w:rPr>
                <w:rFonts w:ascii="Times New Roman" w:hAnsi="Times New Roman"/>
                <w:color w:val="000000"/>
                <w:sz w:val="24"/>
                <w:szCs w:val="24"/>
              </w:rPr>
            </w:pPr>
            <w:r>
              <w:rPr>
                <w:rFonts w:ascii="Times New Roman" w:hAnsi="Times New Roman"/>
                <w:color w:val="000000"/>
                <w:sz w:val="24"/>
                <w:szCs w:val="24"/>
              </w:rPr>
              <w:t>1.</w:t>
            </w:r>
            <w:r w:rsidR="0077367B">
              <w:rPr>
                <w:rFonts w:ascii="Times New Roman" w:hAnsi="Times New Roman"/>
                <w:color w:val="000000"/>
                <w:sz w:val="24"/>
                <w:szCs w:val="24"/>
              </w:rPr>
              <w:t>849.400</w:t>
            </w:r>
            <w:r>
              <w:rPr>
                <w:rFonts w:ascii="Times New Roman" w:hAnsi="Times New Roman"/>
                <w:color w:val="000000"/>
                <w:sz w:val="24"/>
                <w:szCs w:val="24"/>
              </w:rPr>
              <w:t>,00</w:t>
            </w:r>
          </w:p>
        </w:tc>
      </w:tr>
      <w:tr w:rsidR="007C098E" w:rsidRPr="008F6FDD" w14:paraId="7858D0B0" w14:textId="77777777" w:rsidTr="002670B6">
        <w:tc>
          <w:tcPr>
            <w:tcW w:w="4675" w:type="dxa"/>
            <w:shd w:val="clear" w:color="auto" w:fill="auto"/>
          </w:tcPr>
          <w:p w14:paraId="5DB3FB12" w14:textId="77777777" w:rsidR="007C098E" w:rsidRPr="008F6FDD" w:rsidRDefault="007C098E" w:rsidP="002670B6">
            <w:pPr>
              <w:jc w:val="both"/>
              <w:rPr>
                <w:rFonts w:ascii="Times New Roman" w:hAnsi="Times New Roman"/>
                <w:color w:val="000000"/>
                <w:sz w:val="24"/>
                <w:szCs w:val="24"/>
              </w:rPr>
            </w:pPr>
            <w:r w:rsidRPr="008F6FDD">
              <w:rPr>
                <w:rFonts w:ascii="Times New Roman" w:hAnsi="Times New Roman"/>
                <w:color w:val="000000"/>
                <w:sz w:val="24"/>
                <w:szCs w:val="24"/>
              </w:rPr>
              <w:t>Donacije</w:t>
            </w:r>
          </w:p>
        </w:tc>
        <w:tc>
          <w:tcPr>
            <w:tcW w:w="4675" w:type="dxa"/>
            <w:shd w:val="clear" w:color="auto" w:fill="auto"/>
          </w:tcPr>
          <w:p w14:paraId="5CB3C9FD" w14:textId="77777777" w:rsidR="007C098E" w:rsidRPr="008F6FDD" w:rsidRDefault="0077367B" w:rsidP="002670B6">
            <w:pPr>
              <w:jc w:val="right"/>
              <w:rPr>
                <w:rFonts w:ascii="Times New Roman" w:hAnsi="Times New Roman"/>
                <w:color w:val="000000"/>
                <w:sz w:val="24"/>
                <w:szCs w:val="24"/>
              </w:rPr>
            </w:pPr>
            <w:r>
              <w:rPr>
                <w:rFonts w:ascii="Times New Roman" w:hAnsi="Times New Roman"/>
                <w:color w:val="000000"/>
                <w:sz w:val="24"/>
                <w:szCs w:val="24"/>
              </w:rPr>
              <w:t>6</w:t>
            </w:r>
            <w:r w:rsidR="00C53A7A">
              <w:rPr>
                <w:rFonts w:ascii="Times New Roman" w:hAnsi="Times New Roman"/>
                <w:color w:val="000000"/>
                <w:sz w:val="24"/>
                <w:szCs w:val="24"/>
              </w:rPr>
              <w:t>.</w:t>
            </w:r>
            <w:r>
              <w:rPr>
                <w:rFonts w:ascii="Times New Roman" w:hAnsi="Times New Roman"/>
                <w:color w:val="000000"/>
                <w:sz w:val="24"/>
                <w:szCs w:val="24"/>
              </w:rPr>
              <w:t>00</w:t>
            </w:r>
            <w:r w:rsidR="00C53A7A">
              <w:rPr>
                <w:rFonts w:ascii="Times New Roman" w:hAnsi="Times New Roman"/>
                <w:color w:val="000000"/>
                <w:sz w:val="24"/>
                <w:szCs w:val="24"/>
              </w:rPr>
              <w:t>0,00</w:t>
            </w:r>
          </w:p>
        </w:tc>
      </w:tr>
      <w:tr w:rsidR="007C098E" w:rsidRPr="008F6FDD" w14:paraId="60985CD8" w14:textId="77777777" w:rsidTr="002670B6">
        <w:tc>
          <w:tcPr>
            <w:tcW w:w="4675" w:type="dxa"/>
            <w:shd w:val="clear" w:color="auto" w:fill="auto"/>
          </w:tcPr>
          <w:p w14:paraId="024AF1B8" w14:textId="77777777" w:rsidR="007C098E" w:rsidRPr="008F6FDD" w:rsidRDefault="007C098E" w:rsidP="002670B6">
            <w:pPr>
              <w:jc w:val="both"/>
              <w:rPr>
                <w:rFonts w:ascii="Times New Roman" w:hAnsi="Times New Roman"/>
                <w:b/>
                <w:sz w:val="24"/>
                <w:szCs w:val="24"/>
              </w:rPr>
            </w:pPr>
            <w:r w:rsidRPr="008F6FDD">
              <w:rPr>
                <w:rFonts w:ascii="Times New Roman" w:hAnsi="Times New Roman"/>
                <w:b/>
                <w:sz w:val="24"/>
                <w:szCs w:val="24"/>
              </w:rPr>
              <w:t>Ukupno</w:t>
            </w:r>
          </w:p>
        </w:tc>
        <w:tc>
          <w:tcPr>
            <w:tcW w:w="4675" w:type="dxa"/>
            <w:shd w:val="clear" w:color="auto" w:fill="auto"/>
          </w:tcPr>
          <w:p w14:paraId="1027C40A" w14:textId="77777777" w:rsidR="007C098E" w:rsidRPr="008F6FDD" w:rsidRDefault="00C53A7A" w:rsidP="002670B6">
            <w:pPr>
              <w:jc w:val="right"/>
              <w:rPr>
                <w:rFonts w:ascii="Times New Roman" w:hAnsi="Times New Roman"/>
                <w:b/>
                <w:sz w:val="24"/>
                <w:szCs w:val="24"/>
              </w:rPr>
            </w:pPr>
            <w:r>
              <w:rPr>
                <w:rFonts w:ascii="Times New Roman" w:hAnsi="Times New Roman"/>
                <w:b/>
                <w:sz w:val="24"/>
                <w:szCs w:val="24"/>
              </w:rPr>
              <w:t>1.</w:t>
            </w:r>
            <w:r w:rsidR="0077367B">
              <w:rPr>
                <w:rFonts w:ascii="Times New Roman" w:hAnsi="Times New Roman"/>
                <w:b/>
                <w:sz w:val="24"/>
                <w:szCs w:val="24"/>
              </w:rPr>
              <w:t>998.634,72</w:t>
            </w:r>
          </w:p>
        </w:tc>
      </w:tr>
    </w:tbl>
    <w:p w14:paraId="502EB790" w14:textId="77777777" w:rsidR="007C098E" w:rsidRPr="008F6FDD" w:rsidRDefault="007C098E" w:rsidP="007C098E">
      <w:pPr>
        <w:jc w:val="both"/>
        <w:rPr>
          <w:rFonts w:ascii="Times New Roman" w:hAnsi="Times New Roman"/>
          <w:color w:val="000000"/>
          <w:sz w:val="24"/>
          <w:szCs w:val="24"/>
        </w:rPr>
      </w:pPr>
    </w:p>
    <w:p w14:paraId="2B44FB23" w14:textId="77777777" w:rsidR="00455C75" w:rsidRPr="008F6FDD" w:rsidRDefault="007C098E" w:rsidP="007C098E">
      <w:pPr>
        <w:jc w:val="both"/>
        <w:rPr>
          <w:rFonts w:ascii="Times New Roman" w:hAnsi="Times New Roman"/>
          <w:color w:val="000000"/>
          <w:sz w:val="24"/>
          <w:szCs w:val="24"/>
        </w:rPr>
      </w:pPr>
      <w:r w:rsidRPr="008F6FDD">
        <w:rPr>
          <w:rFonts w:ascii="Times New Roman" w:hAnsi="Times New Roman"/>
          <w:color w:val="000000"/>
          <w:sz w:val="24"/>
          <w:szCs w:val="24"/>
        </w:rPr>
        <w:t>Rashodi za 202</w:t>
      </w:r>
      <w:r w:rsidR="0077367B">
        <w:rPr>
          <w:rFonts w:ascii="Times New Roman" w:hAnsi="Times New Roman"/>
          <w:color w:val="000000"/>
          <w:sz w:val="24"/>
          <w:szCs w:val="24"/>
        </w:rPr>
        <w:t>5</w:t>
      </w:r>
      <w:r w:rsidRPr="008F6FDD">
        <w:rPr>
          <w:rFonts w:ascii="Times New Roman" w:hAnsi="Times New Roman"/>
          <w:color w:val="000000"/>
          <w:sz w:val="24"/>
          <w:szCs w:val="24"/>
        </w:rPr>
        <w:t>. i 202</w:t>
      </w:r>
      <w:r w:rsidR="0077367B">
        <w:rPr>
          <w:rFonts w:ascii="Times New Roman" w:hAnsi="Times New Roman"/>
          <w:color w:val="000000"/>
          <w:sz w:val="24"/>
          <w:szCs w:val="24"/>
        </w:rPr>
        <w:t>6</w:t>
      </w:r>
      <w:r w:rsidRPr="008F6FDD">
        <w:rPr>
          <w:rFonts w:ascii="Times New Roman" w:hAnsi="Times New Roman"/>
          <w:color w:val="000000"/>
          <w:sz w:val="24"/>
          <w:szCs w:val="24"/>
        </w:rPr>
        <w:t xml:space="preserve">. godinu planirani su u </w:t>
      </w:r>
      <w:r w:rsidR="00CD188E" w:rsidRPr="008F6FDD">
        <w:rPr>
          <w:rFonts w:ascii="Times New Roman" w:hAnsi="Times New Roman"/>
          <w:color w:val="000000"/>
          <w:sz w:val="24"/>
          <w:szCs w:val="24"/>
        </w:rPr>
        <w:t>podjednakom opsegu kao i za 202</w:t>
      </w:r>
      <w:r w:rsidR="0077367B">
        <w:rPr>
          <w:rFonts w:ascii="Times New Roman" w:hAnsi="Times New Roman"/>
          <w:color w:val="000000"/>
          <w:sz w:val="24"/>
          <w:szCs w:val="24"/>
        </w:rPr>
        <w:t>4</w:t>
      </w:r>
      <w:r w:rsidR="00CD188E" w:rsidRPr="008F6FDD">
        <w:rPr>
          <w:rFonts w:ascii="Times New Roman" w:hAnsi="Times New Roman"/>
          <w:color w:val="000000"/>
          <w:sz w:val="24"/>
          <w:szCs w:val="24"/>
        </w:rPr>
        <w:t>.</w:t>
      </w:r>
      <w:r w:rsidR="00805F18" w:rsidRPr="008F6FDD">
        <w:rPr>
          <w:rFonts w:ascii="Times New Roman" w:hAnsi="Times New Roman"/>
          <w:color w:val="000000"/>
          <w:sz w:val="24"/>
          <w:szCs w:val="24"/>
        </w:rPr>
        <w:t>god.</w:t>
      </w:r>
    </w:p>
    <w:p w14:paraId="10632FCE" w14:textId="77777777" w:rsidR="00C73A18" w:rsidRPr="001B1569" w:rsidRDefault="00C73A18" w:rsidP="00C73A18">
      <w:pPr>
        <w:jc w:val="both"/>
        <w:rPr>
          <w:rFonts w:ascii="Times New Roman" w:hAnsi="Times New Roman"/>
          <w:b/>
          <w:bCs/>
          <w:color w:val="000000"/>
          <w:sz w:val="24"/>
          <w:szCs w:val="24"/>
        </w:rPr>
      </w:pPr>
      <w:r w:rsidRPr="001B1569">
        <w:rPr>
          <w:rFonts w:ascii="Times New Roman" w:hAnsi="Times New Roman"/>
          <w:b/>
          <w:bCs/>
          <w:color w:val="000000"/>
          <w:sz w:val="24"/>
          <w:szCs w:val="24"/>
        </w:rPr>
        <w:t>2.2.1. Rashodi poslovanja</w:t>
      </w:r>
    </w:p>
    <w:p w14:paraId="482DAD41" w14:textId="77777777" w:rsidR="00C73A18" w:rsidRPr="008F6FDD" w:rsidRDefault="00C73A18" w:rsidP="00C73A18">
      <w:pPr>
        <w:jc w:val="both"/>
        <w:rPr>
          <w:rFonts w:ascii="Times New Roman" w:hAnsi="Times New Roman"/>
          <w:color w:val="000000"/>
          <w:sz w:val="24"/>
          <w:szCs w:val="24"/>
        </w:rPr>
      </w:pPr>
      <w:r w:rsidRPr="008F6FDD">
        <w:rPr>
          <w:rFonts w:ascii="Times New Roman" w:hAnsi="Times New Roman"/>
          <w:color w:val="000000"/>
          <w:sz w:val="24"/>
          <w:szCs w:val="24"/>
        </w:rPr>
        <w:t>Rashodi poslovanja za 202</w:t>
      </w:r>
      <w:r w:rsidR="000E569A">
        <w:rPr>
          <w:rFonts w:ascii="Times New Roman" w:hAnsi="Times New Roman"/>
          <w:color w:val="000000"/>
          <w:sz w:val="24"/>
          <w:szCs w:val="24"/>
        </w:rPr>
        <w:t>4</w:t>
      </w:r>
      <w:r w:rsidRPr="008F6FDD">
        <w:rPr>
          <w:rFonts w:ascii="Times New Roman" w:hAnsi="Times New Roman"/>
          <w:color w:val="000000"/>
          <w:sz w:val="24"/>
          <w:szCs w:val="24"/>
        </w:rPr>
        <w:t xml:space="preserve">.g. planirani su u iznosu od </w:t>
      </w:r>
      <w:r w:rsidR="00C53A7A">
        <w:rPr>
          <w:rFonts w:ascii="Times New Roman" w:hAnsi="Times New Roman"/>
          <w:color w:val="000000"/>
          <w:sz w:val="24"/>
          <w:szCs w:val="24"/>
        </w:rPr>
        <w:t>1.</w:t>
      </w:r>
      <w:r w:rsidR="000E569A">
        <w:rPr>
          <w:rFonts w:ascii="Times New Roman" w:hAnsi="Times New Roman"/>
          <w:color w:val="000000"/>
          <w:sz w:val="24"/>
          <w:szCs w:val="24"/>
        </w:rPr>
        <w:t>998.634,72</w:t>
      </w:r>
      <w:r w:rsidR="00C53A7A">
        <w:rPr>
          <w:rFonts w:ascii="Times New Roman" w:hAnsi="Times New Roman"/>
          <w:color w:val="000000"/>
          <w:sz w:val="24"/>
          <w:szCs w:val="24"/>
        </w:rPr>
        <w:t xml:space="preserve"> €</w:t>
      </w:r>
      <w:r w:rsidRPr="008F6FDD">
        <w:rPr>
          <w:rFonts w:ascii="Times New Roman" w:hAnsi="Times New Roman"/>
          <w:color w:val="000000"/>
          <w:sz w:val="24"/>
          <w:szCs w:val="24"/>
        </w:rPr>
        <w:t>.</w:t>
      </w:r>
    </w:p>
    <w:p w14:paraId="1B5C7207" w14:textId="77777777" w:rsidR="00C73A18" w:rsidRPr="008F6FDD" w:rsidRDefault="00C73A18" w:rsidP="00C73A18">
      <w:pPr>
        <w:jc w:val="both"/>
        <w:rPr>
          <w:rFonts w:ascii="Times New Roman" w:hAnsi="Times New Roman"/>
          <w:color w:val="000000"/>
          <w:sz w:val="24"/>
          <w:szCs w:val="24"/>
        </w:rPr>
      </w:pPr>
      <w:r w:rsidRPr="008F6FDD">
        <w:rPr>
          <w:rFonts w:ascii="Times New Roman" w:hAnsi="Times New Roman"/>
          <w:i/>
          <w:color w:val="000000"/>
          <w:sz w:val="24"/>
          <w:szCs w:val="24"/>
        </w:rPr>
        <w:t>Rashodi za zaposlene</w:t>
      </w:r>
      <w:r w:rsidRPr="008F6FDD">
        <w:rPr>
          <w:rFonts w:ascii="Times New Roman" w:hAnsi="Times New Roman"/>
          <w:color w:val="000000"/>
          <w:sz w:val="24"/>
          <w:szCs w:val="24"/>
        </w:rPr>
        <w:t xml:space="preserve"> planirani su u ukupnom iznosu od</w:t>
      </w:r>
      <w:r w:rsidR="000E569A">
        <w:rPr>
          <w:rFonts w:ascii="Times New Roman" w:hAnsi="Times New Roman"/>
          <w:color w:val="000000"/>
          <w:sz w:val="24"/>
          <w:szCs w:val="24"/>
        </w:rPr>
        <w:t xml:space="preserve"> </w:t>
      </w:r>
      <w:r w:rsidR="000E569A">
        <w:rPr>
          <w:rFonts w:ascii="Times New Roman" w:hAnsi="Times New Roman"/>
          <w:bCs/>
          <w:color w:val="000000"/>
          <w:sz w:val="24"/>
          <w:szCs w:val="24"/>
        </w:rPr>
        <w:t>1.857.820,00</w:t>
      </w:r>
      <w:r w:rsidRPr="008F6FDD">
        <w:rPr>
          <w:rFonts w:ascii="Times New Roman" w:hAnsi="Times New Roman"/>
          <w:color w:val="000000"/>
          <w:sz w:val="24"/>
          <w:szCs w:val="24"/>
        </w:rPr>
        <w:t xml:space="preserve"> </w:t>
      </w:r>
      <w:r w:rsidR="005947E4">
        <w:rPr>
          <w:rFonts w:ascii="Times New Roman" w:hAnsi="Times New Roman"/>
          <w:color w:val="000000"/>
          <w:sz w:val="24"/>
          <w:szCs w:val="24"/>
        </w:rPr>
        <w:t>€</w:t>
      </w:r>
      <w:r w:rsidRPr="008F6FDD">
        <w:rPr>
          <w:rFonts w:ascii="Times New Roman" w:hAnsi="Times New Roman"/>
          <w:color w:val="000000"/>
          <w:sz w:val="24"/>
          <w:szCs w:val="24"/>
        </w:rPr>
        <w:t xml:space="preserve"> kn i u strukturi ukupnih rashoda čine najznačajniji udio od čak </w:t>
      </w:r>
      <w:r w:rsidR="000E569A">
        <w:rPr>
          <w:rFonts w:ascii="Times New Roman" w:hAnsi="Times New Roman"/>
          <w:color w:val="000000"/>
          <w:sz w:val="24"/>
          <w:szCs w:val="24"/>
        </w:rPr>
        <w:t>92</w:t>
      </w:r>
      <w:r w:rsidRPr="008F6FDD">
        <w:rPr>
          <w:rFonts w:ascii="Times New Roman" w:hAnsi="Times New Roman"/>
          <w:color w:val="000000"/>
          <w:sz w:val="24"/>
          <w:szCs w:val="24"/>
        </w:rPr>
        <w:t>,</w:t>
      </w:r>
      <w:r w:rsidR="000E569A">
        <w:rPr>
          <w:rFonts w:ascii="Times New Roman" w:hAnsi="Times New Roman"/>
          <w:color w:val="000000"/>
          <w:sz w:val="24"/>
          <w:szCs w:val="24"/>
        </w:rPr>
        <w:t>95</w:t>
      </w:r>
      <w:r w:rsidR="005947E4">
        <w:rPr>
          <w:rFonts w:ascii="Times New Roman" w:hAnsi="Times New Roman"/>
          <w:color w:val="000000"/>
          <w:sz w:val="24"/>
          <w:szCs w:val="24"/>
        </w:rPr>
        <w:t>0</w:t>
      </w:r>
      <w:r w:rsidRPr="008F6FDD">
        <w:rPr>
          <w:rFonts w:ascii="Times New Roman" w:hAnsi="Times New Roman"/>
          <w:color w:val="000000"/>
          <w:sz w:val="24"/>
          <w:szCs w:val="24"/>
        </w:rPr>
        <w:t>%. U ovoj skupini rashoda planirane su bruto plaće zaposlenika</w:t>
      </w:r>
      <w:r w:rsidR="000E569A">
        <w:rPr>
          <w:rFonts w:ascii="Times New Roman" w:hAnsi="Times New Roman"/>
          <w:color w:val="000000"/>
          <w:sz w:val="24"/>
          <w:szCs w:val="24"/>
        </w:rPr>
        <w:t xml:space="preserve"> (uključujući PUN)</w:t>
      </w:r>
      <w:r w:rsidRPr="008F6FDD">
        <w:rPr>
          <w:rFonts w:ascii="Times New Roman" w:hAnsi="Times New Roman"/>
          <w:color w:val="000000"/>
          <w:sz w:val="24"/>
          <w:szCs w:val="24"/>
        </w:rPr>
        <w:t xml:space="preserve">, ostali rashodi za zaposlene te doprinosi na plaću. Promatrajući navedene rashode po izvorima financiranja, </w:t>
      </w:r>
      <w:r w:rsidR="00B51F8A">
        <w:rPr>
          <w:rFonts w:ascii="Times New Roman" w:hAnsi="Times New Roman"/>
          <w:color w:val="000000"/>
          <w:sz w:val="24"/>
          <w:szCs w:val="24"/>
        </w:rPr>
        <w:t>98</w:t>
      </w:r>
      <w:r w:rsidRPr="008F6FDD">
        <w:rPr>
          <w:rFonts w:ascii="Times New Roman" w:hAnsi="Times New Roman"/>
          <w:color w:val="000000"/>
          <w:sz w:val="24"/>
          <w:szCs w:val="24"/>
        </w:rPr>
        <w:t>,</w:t>
      </w:r>
      <w:r w:rsidR="00B51F8A">
        <w:rPr>
          <w:rFonts w:ascii="Times New Roman" w:hAnsi="Times New Roman"/>
          <w:color w:val="000000"/>
          <w:sz w:val="24"/>
          <w:szCs w:val="24"/>
        </w:rPr>
        <w:t>19</w:t>
      </w:r>
      <w:r w:rsidRPr="008F6FDD">
        <w:rPr>
          <w:rFonts w:ascii="Times New Roman" w:hAnsi="Times New Roman"/>
          <w:color w:val="000000"/>
          <w:sz w:val="24"/>
          <w:szCs w:val="24"/>
        </w:rPr>
        <w:t xml:space="preserve">% rashoda financira se iz državnog proračuna, a </w:t>
      </w:r>
      <w:r w:rsidR="00B51F8A">
        <w:rPr>
          <w:rFonts w:ascii="Times New Roman" w:hAnsi="Times New Roman"/>
          <w:color w:val="000000"/>
          <w:sz w:val="24"/>
          <w:szCs w:val="24"/>
        </w:rPr>
        <w:t>1</w:t>
      </w:r>
      <w:r w:rsidRPr="008F6FDD">
        <w:rPr>
          <w:rFonts w:ascii="Times New Roman" w:hAnsi="Times New Roman"/>
          <w:color w:val="000000"/>
          <w:sz w:val="24"/>
          <w:szCs w:val="24"/>
        </w:rPr>
        <w:t>,</w:t>
      </w:r>
      <w:r w:rsidR="00B51F8A">
        <w:rPr>
          <w:rFonts w:ascii="Times New Roman" w:hAnsi="Times New Roman"/>
          <w:color w:val="000000"/>
          <w:sz w:val="24"/>
          <w:szCs w:val="24"/>
        </w:rPr>
        <w:t>81</w:t>
      </w:r>
      <w:r w:rsidRPr="008F6FDD">
        <w:rPr>
          <w:rFonts w:ascii="Times New Roman" w:hAnsi="Times New Roman"/>
          <w:color w:val="000000"/>
          <w:sz w:val="24"/>
          <w:szCs w:val="24"/>
        </w:rPr>
        <w:t>% planira se osigurati iz</w:t>
      </w:r>
      <w:r w:rsidR="00B44E0F" w:rsidRPr="008F6FDD">
        <w:rPr>
          <w:rFonts w:ascii="Times New Roman" w:hAnsi="Times New Roman"/>
          <w:color w:val="000000"/>
          <w:sz w:val="24"/>
          <w:szCs w:val="24"/>
        </w:rPr>
        <w:t xml:space="preserve"> Pomoći-BPŽ za financ</w:t>
      </w:r>
      <w:r w:rsidR="00805F18" w:rsidRPr="008F6FDD">
        <w:rPr>
          <w:rFonts w:ascii="Times New Roman" w:hAnsi="Times New Roman"/>
          <w:color w:val="000000"/>
          <w:sz w:val="24"/>
          <w:szCs w:val="24"/>
        </w:rPr>
        <w:t>iranje pomoćnika u nastavi za djecu s poteškoćama u razvoju.</w:t>
      </w:r>
      <w:r w:rsidRPr="008F6FDD">
        <w:rPr>
          <w:rFonts w:ascii="Times New Roman" w:hAnsi="Times New Roman"/>
          <w:color w:val="000000"/>
          <w:sz w:val="24"/>
          <w:szCs w:val="24"/>
        </w:rPr>
        <w:t xml:space="preserve">. </w:t>
      </w:r>
    </w:p>
    <w:p w14:paraId="448F4119" w14:textId="77777777" w:rsidR="00C73A18" w:rsidRPr="008F6FDD" w:rsidRDefault="00C73A18" w:rsidP="00C73A18">
      <w:pPr>
        <w:jc w:val="both"/>
        <w:rPr>
          <w:rFonts w:ascii="Times New Roman" w:hAnsi="Times New Roman"/>
          <w:color w:val="000000"/>
          <w:sz w:val="24"/>
          <w:szCs w:val="24"/>
        </w:rPr>
      </w:pPr>
      <w:r w:rsidRPr="008F6FDD">
        <w:rPr>
          <w:rFonts w:ascii="Times New Roman" w:hAnsi="Times New Roman"/>
          <w:i/>
          <w:color w:val="000000"/>
          <w:sz w:val="24"/>
          <w:szCs w:val="24"/>
        </w:rPr>
        <w:t>Materijalni rashodi</w:t>
      </w:r>
      <w:r w:rsidRPr="008F6FDD">
        <w:rPr>
          <w:rFonts w:ascii="Times New Roman" w:hAnsi="Times New Roman"/>
          <w:color w:val="000000"/>
          <w:sz w:val="24"/>
          <w:szCs w:val="24"/>
        </w:rPr>
        <w:t xml:space="preserve"> planirani su u ukupnom od iznosu od </w:t>
      </w:r>
      <w:r w:rsidR="005947E4">
        <w:rPr>
          <w:rFonts w:ascii="Times New Roman" w:hAnsi="Times New Roman"/>
          <w:color w:val="000000"/>
          <w:sz w:val="24"/>
          <w:szCs w:val="24"/>
        </w:rPr>
        <w:t>1</w:t>
      </w:r>
      <w:r w:rsidR="00B51F8A">
        <w:rPr>
          <w:rFonts w:ascii="Times New Roman" w:hAnsi="Times New Roman"/>
          <w:color w:val="000000"/>
          <w:sz w:val="24"/>
          <w:szCs w:val="24"/>
        </w:rPr>
        <w:t>4</w:t>
      </w:r>
      <w:r w:rsidR="005947E4">
        <w:rPr>
          <w:rFonts w:ascii="Times New Roman" w:hAnsi="Times New Roman"/>
          <w:color w:val="000000"/>
          <w:sz w:val="24"/>
          <w:szCs w:val="24"/>
        </w:rPr>
        <w:t>0.</w:t>
      </w:r>
      <w:r w:rsidR="00B51F8A">
        <w:rPr>
          <w:rFonts w:ascii="Times New Roman" w:hAnsi="Times New Roman"/>
          <w:color w:val="000000"/>
          <w:sz w:val="24"/>
          <w:szCs w:val="24"/>
        </w:rPr>
        <w:t>804</w:t>
      </w:r>
      <w:r w:rsidR="005947E4">
        <w:rPr>
          <w:rFonts w:ascii="Times New Roman" w:hAnsi="Times New Roman"/>
          <w:color w:val="000000"/>
          <w:sz w:val="24"/>
          <w:szCs w:val="24"/>
        </w:rPr>
        <w:t>,</w:t>
      </w:r>
      <w:r w:rsidR="00B51F8A">
        <w:rPr>
          <w:rFonts w:ascii="Times New Roman" w:hAnsi="Times New Roman"/>
          <w:color w:val="000000"/>
          <w:sz w:val="24"/>
          <w:szCs w:val="24"/>
        </w:rPr>
        <w:t>72</w:t>
      </w:r>
      <w:r w:rsidR="005947E4">
        <w:rPr>
          <w:rFonts w:ascii="Times New Roman" w:hAnsi="Times New Roman"/>
          <w:color w:val="000000"/>
          <w:sz w:val="24"/>
          <w:szCs w:val="24"/>
        </w:rPr>
        <w:t xml:space="preserve"> €</w:t>
      </w:r>
      <w:r w:rsidRPr="008F6FDD">
        <w:rPr>
          <w:rFonts w:ascii="Times New Roman" w:hAnsi="Times New Roman"/>
          <w:color w:val="000000"/>
          <w:sz w:val="24"/>
          <w:szCs w:val="24"/>
        </w:rPr>
        <w:t xml:space="preserve"> i u strukturi ukupnih rashoda čine </w:t>
      </w:r>
      <w:r w:rsidR="00991835">
        <w:rPr>
          <w:rFonts w:ascii="Times New Roman" w:hAnsi="Times New Roman"/>
          <w:color w:val="000000"/>
          <w:sz w:val="24"/>
          <w:szCs w:val="24"/>
        </w:rPr>
        <w:t>7</w:t>
      </w:r>
      <w:r w:rsidRPr="008F6FDD">
        <w:rPr>
          <w:rFonts w:ascii="Times New Roman" w:hAnsi="Times New Roman"/>
          <w:color w:val="000000"/>
          <w:sz w:val="24"/>
          <w:szCs w:val="24"/>
        </w:rPr>
        <w:t>,</w:t>
      </w:r>
      <w:r w:rsidR="00991835">
        <w:rPr>
          <w:rFonts w:ascii="Times New Roman" w:hAnsi="Times New Roman"/>
          <w:color w:val="000000"/>
          <w:sz w:val="24"/>
          <w:szCs w:val="24"/>
        </w:rPr>
        <w:t>05</w:t>
      </w:r>
      <w:r w:rsidRPr="008F6FDD">
        <w:rPr>
          <w:rFonts w:ascii="Times New Roman" w:hAnsi="Times New Roman"/>
          <w:color w:val="000000"/>
          <w:sz w:val="24"/>
          <w:szCs w:val="24"/>
        </w:rPr>
        <w:t>%, a obuhvaćaju rashode za potrebe redovnog poslovanja koji se najvećim dijelom financiraju iz županijskog proračuna. Navedena skupina rashoda obuhvaća rashode za nabavu uredskog materijala, naknade za prijevoz zaposlenih, stručno usavršavanje zaposlenih, službena putovanja zaposlenih, energiju, materijal i sirovine, tekuće i investicijsko održavanje, sitni inventar, rashode za usluge telefona, pošte i prijevoza, promidžbe i informiranja, zdravstvene, računalne i ostale usluge, intelektualne usluge, premije osiguranja, reprezentaciju i članarine.</w:t>
      </w:r>
    </w:p>
    <w:p w14:paraId="46C12BA8" w14:textId="77777777" w:rsidR="00C73A18" w:rsidRPr="008F6FDD" w:rsidRDefault="00C73A18" w:rsidP="00C73A18">
      <w:pPr>
        <w:jc w:val="both"/>
        <w:rPr>
          <w:rFonts w:ascii="Times New Roman" w:hAnsi="Times New Roman"/>
          <w:color w:val="000000"/>
          <w:sz w:val="24"/>
          <w:szCs w:val="24"/>
        </w:rPr>
      </w:pPr>
      <w:r w:rsidRPr="008F6FDD">
        <w:rPr>
          <w:rFonts w:ascii="Times New Roman" w:hAnsi="Times New Roman"/>
          <w:color w:val="000000"/>
          <w:sz w:val="24"/>
          <w:szCs w:val="24"/>
        </w:rPr>
        <w:t>Najveći udio rashoda u strukturi</w:t>
      </w:r>
      <w:r w:rsidR="00B51F8A">
        <w:rPr>
          <w:rFonts w:ascii="Times New Roman" w:hAnsi="Times New Roman"/>
          <w:color w:val="000000"/>
          <w:sz w:val="24"/>
          <w:szCs w:val="24"/>
        </w:rPr>
        <w:t xml:space="preserve"> </w:t>
      </w:r>
      <w:r w:rsidRPr="008F6FDD">
        <w:rPr>
          <w:rFonts w:ascii="Times New Roman" w:hAnsi="Times New Roman"/>
          <w:color w:val="000000"/>
          <w:sz w:val="24"/>
          <w:szCs w:val="24"/>
        </w:rPr>
        <w:t xml:space="preserve"> materijalnih rashoda odnosi se na energiju i to </w:t>
      </w:r>
      <w:r w:rsidR="006A1BF4" w:rsidRPr="008F6FDD">
        <w:rPr>
          <w:rFonts w:ascii="Times New Roman" w:hAnsi="Times New Roman"/>
          <w:color w:val="000000"/>
          <w:sz w:val="24"/>
          <w:szCs w:val="24"/>
        </w:rPr>
        <w:t>2</w:t>
      </w:r>
      <w:r w:rsidR="00B51F8A">
        <w:rPr>
          <w:rFonts w:ascii="Times New Roman" w:hAnsi="Times New Roman"/>
          <w:color w:val="000000"/>
          <w:sz w:val="24"/>
          <w:szCs w:val="24"/>
        </w:rPr>
        <w:t>2,10</w:t>
      </w:r>
      <w:r w:rsidR="006A1BF4" w:rsidRPr="008F6FDD">
        <w:rPr>
          <w:rFonts w:ascii="Times New Roman" w:hAnsi="Times New Roman"/>
          <w:color w:val="000000"/>
          <w:sz w:val="24"/>
          <w:szCs w:val="24"/>
        </w:rPr>
        <w:t xml:space="preserve"> </w:t>
      </w:r>
      <w:r w:rsidRPr="008F6FDD">
        <w:rPr>
          <w:rFonts w:ascii="Times New Roman" w:hAnsi="Times New Roman"/>
          <w:color w:val="000000"/>
          <w:sz w:val="24"/>
          <w:szCs w:val="24"/>
        </w:rPr>
        <w:t>%.</w:t>
      </w:r>
    </w:p>
    <w:p w14:paraId="5BBC7426" w14:textId="16358C1C" w:rsidR="00874767" w:rsidRDefault="00C73A18" w:rsidP="00C73A18">
      <w:pPr>
        <w:jc w:val="both"/>
        <w:rPr>
          <w:rFonts w:ascii="Times New Roman" w:hAnsi="Times New Roman"/>
          <w:color w:val="000000"/>
          <w:sz w:val="24"/>
          <w:szCs w:val="24"/>
        </w:rPr>
      </w:pPr>
      <w:r w:rsidRPr="008F6FDD">
        <w:rPr>
          <w:rFonts w:ascii="Times New Roman" w:hAnsi="Times New Roman"/>
          <w:i/>
          <w:color w:val="000000"/>
          <w:sz w:val="24"/>
          <w:szCs w:val="24"/>
        </w:rPr>
        <w:t>Financijski rashodi</w:t>
      </w:r>
      <w:r w:rsidRPr="008F6FDD">
        <w:rPr>
          <w:rFonts w:ascii="Times New Roman" w:hAnsi="Times New Roman"/>
          <w:color w:val="000000"/>
          <w:sz w:val="24"/>
          <w:szCs w:val="24"/>
        </w:rPr>
        <w:t xml:space="preserve"> planirani su u iznosu od </w:t>
      </w:r>
      <w:r w:rsidR="005947E4">
        <w:rPr>
          <w:rFonts w:ascii="Times New Roman" w:hAnsi="Times New Roman"/>
          <w:color w:val="000000"/>
          <w:sz w:val="24"/>
          <w:szCs w:val="24"/>
        </w:rPr>
        <w:t>1</w:t>
      </w:r>
      <w:r w:rsidR="00874767">
        <w:rPr>
          <w:rFonts w:ascii="Times New Roman" w:hAnsi="Times New Roman"/>
          <w:color w:val="000000"/>
          <w:sz w:val="24"/>
          <w:szCs w:val="24"/>
        </w:rPr>
        <w:t>0</w:t>
      </w:r>
      <w:r w:rsidR="005947E4">
        <w:rPr>
          <w:rFonts w:ascii="Times New Roman" w:hAnsi="Times New Roman"/>
          <w:color w:val="000000"/>
          <w:sz w:val="24"/>
          <w:szCs w:val="24"/>
        </w:rPr>
        <w:t>,</w:t>
      </w:r>
      <w:r w:rsidR="00874767">
        <w:rPr>
          <w:rFonts w:ascii="Times New Roman" w:hAnsi="Times New Roman"/>
          <w:color w:val="000000"/>
          <w:sz w:val="24"/>
          <w:szCs w:val="24"/>
        </w:rPr>
        <w:t>00</w:t>
      </w:r>
      <w:r w:rsidR="005947E4">
        <w:rPr>
          <w:rFonts w:ascii="Times New Roman" w:hAnsi="Times New Roman"/>
          <w:color w:val="000000"/>
          <w:sz w:val="24"/>
          <w:szCs w:val="24"/>
        </w:rPr>
        <w:t xml:space="preserve"> €</w:t>
      </w:r>
      <w:r w:rsidRPr="008F6FDD">
        <w:rPr>
          <w:rFonts w:ascii="Times New Roman" w:hAnsi="Times New Roman"/>
          <w:color w:val="000000"/>
          <w:sz w:val="24"/>
          <w:szCs w:val="24"/>
        </w:rPr>
        <w:t xml:space="preserve"> i </w:t>
      </w:r>
      <w:r w:rsidR="00874767">
        <w:rPr>
          <w:rFonts w:ascii="Times New Roman" w:hAnsi="Times New Roman"/>
          <w:color w:val="000000"/>
          <w:sz w:val="24"/>
          <w:szCs w:val="24"/>
        </w:rPr>
        <w:t xml:space="preserve">beznačajni su u </w:t>
      </w:r>
      <w:r w:rsidRPr="008F6FDD">
        <w:rPr>
          <w:rFonts w:ascii="Times New Roman" w:hAnsi="Times New Roman"/>
          <w:color w:val="000000"/>
          <w:sz w:val="24"/>
          <w:szCs w:val="24"/>
        </w:rPr>
        <w:t>u</w:t>
      </w:r>
      <w:r w:rsidR="00874767">
        <w:rPr>
          <w:rFonts w:ascii="Times New Roman" w:hAnsi="Times New Roman"/>
          <w:color w:val="000000"/>
          <w:sz w:val="24"/>
          <w:szCs w:val="24"/>
        </w:rPr>
        <w:t>ku</w:t>
      </w:r>
      <w:r w:rsidRPr="008F6FDD">
        <w:rPr>
          <w:rFonts w:ascii="Times New Roman" w:hAnsi="Times New Roman"/>
          <w:color w:val="000000"/>
          <w:sz w:val="24"/>
          <w:szCs w:val="24"/>
        </w:rPr>
        <w:t>pnoj strukturi rashoda</w:t>
      </w:r>
      <w:r w:rsidR="00874767">
        <w:rPr>
          <w:rFonts w:ascii="Times New Roman" w:hAnsi="Times New Roman"/>
          <w:color w:val="000000"/>
          <w:sz w:val="24"/>
          <w:szCs w:val="24"/>
        </w:rPr>
        <w:t>.</w:t>
      </w:r>
      <w:r w:rsidRPr="008F6FDD">
        <w:rPr>
          <w:rFonts w:ascii="Times New Roman" w:hAnsi="Times New Roman"/>
          <w:color w:val="000000"/>
          <w:sz w:val="24"/>
          <w:szCs w:val="24"/>
        </w:rPr>
        <w:t xml:space="preserve">   Riječ je zateznim kamata koje nastaju zbog kašnjenja u plaćanju materijalnih obveza</w:t>
      </w:r>
      <w:r w:rsidR="00874767">
        <w:rPr>
          <w:rFonts w:ascii="Times New Roman" w:hAnsi="Times New Roman"/>
          <w:color w:val="000000"/>
          <w:sz w:val="24"/>
          <w:szCs w:val="24"/>
        </w:rPr>
        <w:t xml:space="preserve"> i koje se konstantno smanjuju u odnosu na prethodnu godinu</w:t>
      </w:r>
      <w:r w:rsidRPr="008F6FDD">
        <w:rPr>
          <w:rFonts w:ascii="Times New Roman" w:hAnsi="Times New Roman"/>
          <w:color w:val="000000"/>
          <w:sz w:val="24"/>
          <w:szCs w:val="24"/>
        </w:rPr>
        <w:t xml:space="preserve"> </w:t>
      </w:r>
    </w:p>
    <w:p w14:paraId="67C0BD6E" w14:textId="77777777" w:rsidR="00C73A18" w:rsidRPr="001B1569" w:rsidRDefault="00C73A18" w:rsidP="00C73A18">
      <w:pPr>
        <w:jc w:val="both"/>
        <w:rPr>
          <w:rFonts w:ascii="Times New Roman" w:hAnsi="Times New Roman"/>
          <w:b/>
          <w:bCs/>
          <w:color w:val="000000"/>
          <w:sz w:val="24"/>
          <w:szCs w:val="24"/>
        </w:rPr>
      </w:pPr>
      <w:r w:rsidRPr="001B1569">
        <w:rPr>
          <w:rFonts w:ascii="Times New Roman" w:hAnsi="Times New Roman"/>
          <w:b/>
          <w:bCs/>
          <w:color w:val="000000"/>
          <w:sz w:val="24"/>
          <w:szCs w:val="24"/>
        </w:rPr>
        <w:t>2.2.2. Rashodi za nabavu nefinancijske imovine</w:t>
      </w:r>
    </w:p>
    <w:p w14:paraId="683006D1" w14:textId="77777777" w:rsidR="00C73A18" w:rsidRPr="008F6FDD" w:rsidRDefault="00C73A18" w:rsidP="00C73A18">
      <w:pPr>
        <w:jc w:val="both"/>
        <w:rPr>
          <w:rFonts w:ascii="Times New Roman" w:hAnsi="Times New Roman"/>
          <w:color w:val="000000"/>
          <w:sz w:val="24"/>
          <w:szCs w:val="24"/>
        </w:rPr>
      </w:pPr>
      <w:r w:rsidRPr="008F6FDD">
        <w:rPr>
          <w:rFonts w:ascii="Times New Roman" w:hAnsi="Times New Roman"/>
          <w:color w:val="000000"/>
          <w:sz w:val="24"/>
          <w:szCs w:val="24"/>
        </w:rPr>
        <w:t xml:space="preserve">Rashodi za nabavu nefinancijske imovine planirani su u iznosu </w:t>
      </w:r>
      <w:r w:rsidR="00874767">
        <w:rPr>
          <w:rFonts w:ascii="Times New Roman" w:hAnsi="Times New Roman"/>
          <w:color w:val="000000"/>
          <w:sz w:val="24"/>
          <w:szCs w:val="24"/>
        </w:rPr>
        <w:t>4</w:t>
      </w:r>
      <w:r w:rsidR="005947E4">
        <w:rPr>
          <w:rFonts w:ascii="Times New Roman" w:hAnsi="Times New Roman"/>
          <w:color w:val="000000"/>
          <w:sz w:val="24"/>
          <w:szCs w:val="24"/>
        </w:rPr>
        <w:t>.</w:t>
      </w:r>
      <w:r w:rsidR="00874767">
        <w:rPr>
          <w:rFonts w:ascii="Times New Roman" w:hAnsi="Times New Roman"/>
          <w:color w:val="000000"/>
          <w:sz w:val="24"/>
          <w:szCs w:val="24"/>
        </w:rPr>
        <w:t>1</w:t>
      </w:r>
      <w:r w:rsidR="005947E4">
        <w:rPr>
          <w:rFonts w:ascii="Times New Roman" w:hAnsi="Times New Roman"/>
          <w:color w:val="000000"/>
          <w:sz w:val="24"/>
          <w:szCs w:val="24"/>
        </w:rPr>
        <w:t>00,00 €.</w:t>
      </w:r>
      <w:r w:rsidRPr="008F6FDD">
        <w:rPr>
          <w:rFonts w:ascii="Times New Roman" w:hAnsi="Times New Roman"/>
          <w:color w:val="000000"/>
          <w:sz w:val="24"/>
          <w:szCs w:val="24"/>
        </w:rPr>
        <w:t xml:space="preserve"> </w:t>
      </w:r>
    </w:p>
    <w:p w14:paraId="1582624F" w14:textId="286CE0AD" w:rsidR="00C73A18" w:rsidRDefault="00C73A18" w:rsidP="00C73A18">
      <w:pPr>
        <w:jc w:val="both"/>
        <w:rPr>
          <w:rFonts w:ascii="Times New Roman" w:hAnsi="Times New Roman"/>
          <w:color w:val="000000"/>
          <w:sz w:val="24"/>
          <w:szCs w:val="24"/>
        </w:rPr>
      </w:pPr>
      <w:r w:rsidRPr="008F6FDD">
        <w:rPr>
          <w:rFonts w:ascii="Times New Roman" w:hAnsi="Times New Roman"/>
          <w:i/>
          <w:color w:val="000000"/>
          <w:sz w:val="24"/>
          <w:szCs w:val="24"/>
        </w:rPr>
        <w:lastRenderedPageBreak/>
        <w:t xml:space="preserve">Rashodi za nabavu proizvedene dugotrajne imovine </w:t>
      </w:r>
      <w:r w:rsidRPr="008F6FDD">
        <w:rPr>
          <w:rFonts w:ascii="Times New Roman" w:hAnsi="Times New Roman"/>
          <w:color w:val="000000"/>
          <w:sz w:val="24"/>
          <w:szCs w:val="24"/>
        </w:rPr>
        <w:t>planirani su u iznosu od</w:t>
      </w:r>
      <w:r w:rsidR="00C53A7A">
        <w:rPr>
          <w:rFonts w:ascii="Times New Roman" w:hAnsi="Times New Roman"/>
          <w:color w:val="000000"/>
          <w:sz w:val="24"/>
          <w:szCs w:val="24"/>
        </w:rPr>
        <w:t xml:space="preserve"> </w:t>
      </w:r>
      <w:r w:rsidR="00991835">
        <w:rPr>
          <w:rFonts w:ascii="Times New Roman" w:hAnsi="Times New Roman"/>
          <w:color w:val="000000"/>
          <w:sz w:val="24"/>
          <w:szCs w:val="24"/>
        </w:rPr>
        <w:t>4</w:t>
      </w:r>
      <w:r w:rsidR="00C53A7A">
        <w:rPr>
          <w:rFonts w:ascii="Times New Roman" w:hAnsi="Times New Roman"/>
          <w:color w:val="000000"/>
          <w:sz w:val="24"/>
          <w:szCs w:val="24"/>
        </w:rPr>
        <w:t>.</w:t>
      </w:r>
      <w:r w:rsidR="00991835">
        <w:rPr>
          <w:rFonts w:ascii="Times New Roman" w:hAnsi="Times New Roman"/>
          <w:color w:val="000000"/>
          <w:sz w:val="24"/>
          <w:szCs w:val="24"/>
        </w:rPr>
        <w:t>1</w:t>
      </w:r>
      <w:r w:rsidR="00C53A7A">
        <w:rPr>
          <w:rFonts w:ascii="Times New Roman" w:hAnsi="Times New Roman"/>
          <w:color w:val="000000"/>
          <w:sz w:val="24"/>
          <w:szCs w:val="24"/>
        </w:rPr>
        <w:t>00,00 €</w:t>
      </w:r>
      <w:r w:rsidRPr="008F6FDD">
        <w:rPr>
          <w:rFonts w:ascii="Times New Roman" w:hAnsi="Times New Roman"/>
          <w:color w:val="000000"/>
          <w:sz w:val="24"/>
          <w:szCs w:val="24"/>
        </w:rPr>
        <w:t xml:space="preserve">, a odnose na opremanje školskog prostora za obavljanje redovne djelatnosti proračunskog korisnika </w:t>
      </w:r>
      <w:r w:rsidR="00102FD8" w:rsidRPr="008F6FDD">
        <w:rPr>
          <w:rFonts w:ascii="Times New Roman" w:hAnsi="Times New Roman"/>
          <w:color w:val="000000"/>
          <w:sz w:val="24"/>
          <w:szCs w:val="24"/>
        </w:rPr>
        <w:t>i za nabavu knjiga za školsku knjižnicu</w:t>
      </w:r>
      <w:r w:rsidRPr="008F6FDD">
        <w:rPr>
          <w:rFonts w:ascii="Times New Roman" w:hAnsi="Times New Roman"/>
          <w:color w:val="000000"/>
          <w:sz w:val="24"/>
          <w:szCs w:val="24"/>
        </w:rPr>
        <w:t>. Navedeni rashodi planiraju se najvećim dijelom realizirati iz izvora Vlastiti prihodi</w:t>
      </w:r>
      <w:r w:rsidR="00C53A7A">
        <w:rPr>
          <w:rFonts w:ascii="Times New Roman" w:hAnsi="Times New Roman"/>
          <w:color w:val="000000"/>
          <w:sz w:val="24"/>
          <w:szCs w:val="24"/>
        </w:rPr>
        <w:t xml:space="preserve"> i iz viška prihoda prenesenih iz prethodnih godina.</w:t>
      </w:r>
      <w:r w:rsidRPr="008F6FDD">
        <w:rPr>
          <w:rFonts w:ascii="Times New Roman" w:hAnsi="Times New Roman"/>
          <w:color w:val="000000"/>
          <w:sz w:val="24"/>
          <w:szCs w:val="24"/>
        </w:rPr>
        <w:t xml:space="preserve"> </w:t>
      </w:r>
    </w:p>
    <w:p w14:paraId="46023722" w14:textId="77777777" w:rsidR="00C73A18" w:rsidRPr="001B1569" w:rsidRDefault="00C73A18" w:rsidP="00C73A18">
      <w:pPr>
        <w:jc w:val="both"/>
        <w:rPr>
          <w:rFonts w:ascii="Times New Roman" w:hAnsi="Times New Roman"/>
          <w:b/>
          <w:bCs/>
          <w:color w:val="000000"/>
          <w:sz w:val="24"/>
          <w:szCs w:val="24"/>
        </w:rPr>
      </w:pPr>
      <w:r w:rsidRPr="001B1569">
        <w:rPr>
          <w:rFonts w:ascii="Times New Roman" w:hAnsi="Times New Roman"/>
          <w:b/>
          <w:bCs/>
          <w:color w:val="000000"/>
          <w:sz w:val="24"/>
          <w:szCs w:val="24"/>
        </w:rPr>
        <w:t>2.3. Preneseni rezultat</w:t>
      </w:r>
    </w:p>
    <w:p w14:paraId="5E09E34C" w14:textId="77777777" w:rsidR="001B42E9" w:rsidRPr="005F21F3" w:rsidRDefault="00C73A18" w:rsidP="00C73A18">
      <w:pPr>
        <w:jc w:val="both"/>
        <w:rPr>
          <w:rFonts w:ascii="Times New Roman" w:hAnsi="Times New Roman"/>
          <w:color w:val="000000"/>
          <w:sz w:val="24"/>
          <w:szCs w:val="24"/>
        </w:rPr>
      </w:pPr>
      <w:r w:rsidRPr="008F6FDD">
        <w:rPr>
          <w:rFonts w:ascii="Times New Roman" w:hAnsi="Times New Roman"/>
          <w:color w:val="000000"/>
          <w:sz w:val="24"/>
          <w:szCs w:val="24"/>
        </w:rPr>
        <w:t>Višak</w:t>
      </w:r>
      <w:r w:rsidR="00874767">
        <w:rPr>
          <w:rFonts w:ascii="Times New Roman" w:hAnsi="Times New Roman"/>
          <w:color w:val="000000"/>
          <w:sz w:val="24"/>
          <w:szCs w:val="24"/>
        </w:rPr>
        <w:t xml:space="preserve"> </w:t>
      </w:r>
      <w:r w:rsidRPr="008F6FDD">
        <w:rPr>
          <w:rFonts w:ascii="Times New Roman" w:hAnsi="Times New Roman"/>
          <w:color w:val="000000"/>
          <w:sz w:val="24"/>
          <w:szCs w:val="24"/>
        </w:rPr>
        <w:t xml:space="preserve">iz prethodne(ih) godine koji će se </w:t>
      </w:r>
      <w:r w:rsidR="00874767">
        <w:rPr>
          <w:rFonts w:ascii="Times New Roman" w:hAnsi="Times New Roman"/>
          <w:color w:val="000000"/>
          <w:sz w:val="24"/>
          <w:szCs w:val="24"/>
        </w:rPr>
        <w:t xml:space="preserve">prenijeti </w:t>
      </w:r>
      <w:r w:rsidRPr="008F6FDD">
        <w:rPr>
          <w:rFonts w:ascii="Times New Roman" w:hAnsi="Times New Roman"/>
          <w:color w:val="000000"/>
          <w:sz w:val="24"/>
          <w:szCs w:val="24"/>
        </w:rPr>
        <w:t xml:space="preserve"> </w:t>
      </w:r>
      <w:r w:rsidR="00874767">
        <w:rPr>
          <w:rFonts w:ascii="Times New Roman" w:hAnsi="Times New Roman"/>
          <w:color w:val="000000"/>
          <w:sz w:val="24"/>
          <w:szCs w:val="24"/>
        </w:rPr>
        <w:t>nije planiran za 2024. god. jer se očekuje da će se u cijelosti potrošiti tijekom 2023. godine kako se ne bi morao raditi plan uravnoteženja</w:t>
      </w:r>
      <w:r w:rsidRPr="008F6FDD">
        <w:rPr>
          <w:rFonts w:ascii="Times New Roman" w:hAnsi="Times New Roman"/>
          <w:color w:val="000000"/>
          <w:sz w:val="24"/>
          <w:szCs w:val="24"/>
        </w:rPr>
        <w:t>.</w:t>
      </w:r>
      <w:r w:rsidR="00874767">
        <w:rPr>
          <w:rFonts w:ascii="Times New Roman" w:hAnsi="Times New Roman"/>
          <w:color w:val="000000"/>
          <w:sz w:val="24"/>
          <w:szCs w:val="24"/>
        </w:rPr>
        <w:t xml:space="preserve"> Ako se po konačnom obračunu tj. završnom računu iskaže višak prihoda isti će se uvrstiti u izmjene i dopune plana za 2024. godinu (rebalans). </w:t>
      </w:r>
    </w:p>
    <w:p w14:paraId="3C61D38B" w14:textId="77777777" w:rsidR="005F21F3" w:rsidRPr="001B1569" w:rsidRDefault="00C73A18" w:rsidP="00C73A18">
      <w:pPr>
        <w:jc w:val="both"/>
        <w:rPr>
          <w:rFonts w:ascii="Times New Roman" w:hAnsi="Times New Roman"/>
          <w:b/>
          <w:bCs/>
          <w:color w:val="000000"/>
          <w:sz w:val="24"/>
          <w:szCs w:val="24"/>
          <w:u w:val="single"/>
        </w:rPr>
      </w:pPr>
      <w:r w:rsidRPr="001B1569">
        <w:rPr>
          <w:rFonts w:ascii="Times New Roman" w:hAnsi="Times New Roman"/>
          <w:b/>
          <w:bCs/>
          <w:color w:val="000000"/>
          <w:sz w:val="24"/>
          <w:szCs w:val="24"/>
          <w:u w:val="single"/>
        </w:rPr>
        <w:t>3. RAČUN FINANCIRANJA</w:t>
      </w:r>
    </w:p>
    <w:p w14:paraId="0FFD5BC8" w14:textId="77777777" w:rsidR="00102FD8" w:rsidRPr="005F21F3" w:rsidRDefault="00C73A18" w:rsidP="005F21F3">
      <w:pPr>
        <w:jc w:val="both"/>
        <w:rPr>
          <w:rFonts w:ascii="Times New Roman" w:hAnsi="Times New Roman"/>
          <w:color w:val="000000"/>
          <w:sz w:val="24"/>
          <w:szCs w:val="24"/>
          <w:u w:val="single"/>
        </w:rPr>
      </w:pPr>
      <w:r w:rsidRPr="008F6FDD">
        <w:rPr>
          <w:rFonts w:ascii="Times New Roman" w:hAnsi="Times New Roman"/>
          <w:color w:val="000000"/>
          <w:sz w:val="24"/>
          <w:szCs w:val="24"/>
        </w:rPr>
        <w:t>U Računu financiranja nisu planirani primici od financijske imovine i zaduživanja te izdaci za financijsku imovinu i za otplatu kredita i zajmova.</w:t>
      </w:r>
    </w:p>
    <w:p w14:paraId="4DEF1A4C" w14:textId="5D661DB8" w:rsidR="00BA3037" w:rsidRDefault="00BA3037" w:rsidP="00EA074A">
      <w:pPr>
        <w:rPr>
          <w:rFonts w:ascii="Times New Roman" w:hAnsi="Times New Roman"/>
          <w:sz w:val="24"/>
          <w:szCs w:val="24"/>
        </w:rPr>
      </w:pPr>
    </w:p>
    <w:p w14:paraId="318EFEAD" w14:textId="55CCFCBA" w:rsidR="001B1569" w:rsidRDefault="001B1569" w:rsidP="00EA074A">
      <w:pPr>
        <w:rPr>
          <w:rFonts w:ascii="Times New Roman" w:hAnsi="Times New Roman"/>
          <w:sz w:val="24"/>
          <w:szCs w:val="24"/>
        </w:rPr>
      </w:pPr>
    </w:p>
    <w:p w14:paraId="34084928" w14:textId="3CEB585A" w:rsidR="001B1569" w:rsidRDefault="001B1569" w:rsidP="00EA074A">
      <w:pPr>
        <w:rPr>
          <w:rFonts w:ascii="Times New Roman" w:hAnsi="Times New Roman"/>
          <w:sz w:val="24"/>
          <w:szCs w:val="24"/>
        </w:rPr>
      </w:pPr>
    </w:p>
    <w:p w14:paraId="2BA93FDA" w14:textId="170348CB" w:rsidR="001B1569" w:rsidRDefault="001B1569" w:rsidP="00EA074A">
      <w:pPr>
        <w:rPr>
          <w:rFonts w:ascii="Times New Roman" w:hAnsi="Times New Roman"/>
          <w:sz w:val="24"/>
          <w:szCs w:val="24"/>
        </w:rPr>
      </w:pPr>
    </w:p>
    <w:p w14:paraId="740C48DE" w14:textId="16546489" w:rsidR="001B1569" w:rsidRDefault="001B1569" w:rsidP="00EA074A">
      <w:pPr>
        <w:rPr>
          <w:rFonts w:ascii="Times New Roman" w:hAnsi="Times New Roman"/>
          <w:sz w:val="24"/>
          <w:szCs w:val="24"/>
        </w:rPr>
      </w:pPr>
    </w:p>
    <w:p w14:paraId="3EA1A739" w14:textId="5A990C2C" w:rsidR="001B1569" w:rsidRDefault="001B1569" w:rsidP="00EA074A">
      <w:pPr>
        <w:rPr>
          <w:rFonts w:ascii="Times New Roman" w:hAnsi="Times New Roman"/>
          <w:sz w:val="24"/>
          <w:szCs w:val="24"/>
        </w:rPr>
      </w:pPr>
    </w:p>
    <w:p w14:paraId="3C74E55A" w14:textId="6B8F80B7" w:rsidR="001B1569" w:rsidRDefault="001B1569" w:rsidP="00EA074A">
      <w:pPr>
        <w:rPr>
          <w:rFonts w:ascii="Times New Roman" w:hAnsi="Times New Roman"/>
          <w:sz w:val="24"/>
          <w:szCs w:val="24"/>
        </w:rPr>
      </w:pPr>
    </w:p>
    <w:p w14:paraId="7B49D035" w14:textId="59C57877" w:rsidR="001B1569" w:rsidRDefault="001B1569" w:rsidP="00EA074A">
      <w:pPr>
        <w:rPr>
          <w:rFonts w:ascii="Times New Roman" w:hAnsi="Times New Roman"/>
          <w:sz w:val="24"/>
          <w:szCs w:val="24"/>
        </w:rPr>
      </w:pPr>
    </w:p>
    <w:p w14:paraId="07AB46C6" w14:textId="50C6CFBA" w:rsidR="001B1569" w:rsidRDefault="001B1569" w:rsidP="00EA074A">
      <w:pPr>
        <w:rPr>
          <w:rFonts w:ascii="Times New Roman" w:hAnsi="Times New Roman"/>
          <w:sz w:val="24"/>
          <w:szCs w:val="24"/>
        </w:rPr>
      </w:pPr>
    </w:p>
    <w:p w14:paraId="761BFC71" w14:textId="2AB06E24" w:rsidR="001B1569" w:rsidRDefault="001B1569" w:rsidP="00EA074A">
      <w:pPr>
        <w:rPr>
          <w:rFonts w:ascii="Times New Roman" w:hAnsi="Times New Roman"/>
          <w:sz w:val="24"/>
          <w:szCs w:val="24"/>
        </w:rPr>
      </w:pPr>
    </w:p>
    <w:p w14:paraId="4D7E34EB" w14:textId="7DC0ED0A" w:rsidR="001B1569" w:rsidRDefault="001B1569" w:rsidP="00EA074A">
      <w:pPr>
        <w:rPr>
          <w:rFonts w:ascii="Times New Roman" w:hAnsi="Times New Roman"/>
          <w:sz w:val="24"/>
          <w:szCs w:val="24"/>
        </w:rPr>
      </w:pPr>
    </w:p>
    <w:p w14:paraId="6D529862" w14:textId="14ACDC45" w:rsidR="001B1569" w:rsidRDefault="001B1569" w:rsidP="00EA074A">
      <w:pPr>
        <w:rPr>
          <w:rFonts w:ascii="Times New Roman" w:hAnsi="Times New Roman"/>
          <w:sz w:val="24"/>
          <w:szCs w:val="24"/>
        </w:rPr>
      </w:pPr>
    </w:p>
    <w:p w14:paraId="468AEF80" w14:textId="5B12D053" w:rsidR="001B1569" w:rsidRDefault="001B1569" w:rsidP="00EA074A">
      <w:pPr>
        <w:rPr>
          <w:rFonts w:ascii="Times New Roman" w:hAnsi="Times New Roman"/>
          <w:sz w:val="24"/>
          <w:szCs w:val="24"/>
        </w:rPr>
      </w:pPr>
    </w:p>
    <w:p w14:paraId="7BCEDD49" w14:textId="4A0C3141" w:rsidR="001B1569" w:rsidRDefault="001B1569" w:rsidP="00EA074A">
      <w:pPr>
        <w:rPr>
          <w:rFonts w:ascii="Times New Roman" w:hAnsi="Times New Roman"/>
          <w:sz w:val="24"/>
          <w:szCs w:val="24"/>
        </w:rPr>
      </w:pPr>
    </w:p>
    <w:p w14:paraId="50CA6EA4" w14:textId="77777777" w:rsidR="001B1569" w:rsidRDefault="001B1569" w:rsidP="00EA074A">
      <w:pPr>
        <w:rPr>
          <w:rFonts w:ascii="Times New Roman" w:hAnsi="Times New Roman"/>
          <w:sz w:val="24"/>
          <w:szCs w:val="24"/>
        </w:rPr>
      </w:pPr>
    </w:p>
    <w:p w14:paraId="409D6E98" w14:textId="77777777" w:rsidR="00BA3037" w:rsidRPr="005F21F3" w:rsidRDefault="00BA3037" w:rsidP="00BA3037">
      <w:pPr>
        <w:ind w:left="360"/>
        <w:jc w:val="center"/>
        <w:rPr>
          <w:rFonts w:ascii="Times New Roman" w:hAnsi="Times New Roman"/>
          <w:b/>
          <w:sz w:val="24"/>
          <w:szCs w:val="24"/>
        </w:rPr>
      </w:pPr>
      <w:r w:rsidRPr="005F21F3">
        <w:rPr>
          <w:rFonts w:ascii="Times New Roman" w:hAnsi="Times New Roman"/>
          <w:b/>
          <w:sz w:val="24"/>
          <w:szCs w:val="24"/>
        </w:rPr>
        <w:lastRenderedPageBreak/>
        <w:t>OBRAZLOŽENJE POSEBNOG DIJELA FINANCIJSKOG PLANA ZA 202</w:t>
      </w:r>
      <w:r>
        <w:rPr>
          <w:rFonts w:ascii="Times New Roman" w:hAnsi="Times New Roman"/>
          <w:b/>
          <w:sz w:val="24"/>
          <w:szCs w:val="24"/>
        </w:rPr>
        <w:t>4</w:t>
      </w:r>
      <w:r w:rsidRPr="005F21F3">
        <w:rPr>
          <w:rFonts w:ascii="Times New Roman" w:hAnsi="Times New Roman"/>
          <w:b/>
          <w:sz w:val="24"/>
          <w:szCs w:val="24"/>
        </w:rPr>
        <w:t>. GODINU I PROJEKCIJA ZA 202</w:t>
      </w:r>
      <w:r>
        <w:rPr>
          <w:rFonts w:ascii="Times New Roman" w:hAnsi="Times New Roman"/>
          <w:b/>
          <w:sz w:val="24"/>
          <w:szCs w:val="24"/>
        </w:rPr>
        <w:t>5</w:t>
      </w:r>
      <w:r w:rsidRPr="005F21F3">
        <w:rPr>
          <w:rFonts w:ascii="Times New Roman" w:hAnsi="Times New Roman"/>
          <w:b/>
          <w:sz w:val="24"/>
          <w:szCs w:val="24"/>
        </w:rPr>
        <w:t>. I 202</w:t>
      </w:r>
      <w:r>
        <w:rPr>
          <w:rFonts w:ascii="Times New Roman" w:hAnsi="Times New Roman"/>
          <w:b/>
          <w:sz w:val="24"/>
          <w:szCs w:val="24"/>
        </w:rPr>
        <w:t>6</w:t>
      </w:r>
      <w:r w:rsidRPr="005F21F3">
        <w:rPr>
          <w:rFonts w:ascii="Times New Roman" w:hAnsi="Times New Roman"/>
          <w:b/>
          <w:sz w:val="24"/>
          <w:szCs w:val="24"/>
        </w:rPr>
        <w:t>. GODINU</w:t>
      </w:r>
    </w:p>
    <w:p w14:paraId="72A88AD7" w14:textId="77777777" w:rsidR="00BA3037" w:rsidRPr="005F21F3" w:rsidRDefault="00BA3037" w:rsidP="00BA3037">
      <w:pPr>
        <w:numPr>
          <w:ilvl w:val="0"/>
          <w:numId w:val="18"/>
        </w:numPr>
        <w:rPr>
          <w:rFonts w:ascii="Times New Roman" w:hAnsi="Times New Roman"/>
          <w:b/>
          <w:sz w:val="24"/>
          <w:szCs w:val="24"/>
        </w:rPr>
      </w:pPr>
      <w:r w:rsidRPr="005F21F3">
        <w:rPr>
          <w:rFonts w:ascii="Times New Roman" w:hAnsi="Times New Roman"/>
          <w:b/>
          <w:sz w:val="24"/>
          <w:szCs w:val="24"/>
        </w:rPr>
        <w:t>Sažetak djelokruga rada proračunskog korisnika</w:t>
      </w:r>
    </w:p>
    <w:p w14:paraId="46E36133" w14:textId="43C4B9FF" w:rsidR="00BA3037" w:rsidRPr="005F21F3" w:rsidRDefault="00BA3037" w:rsidP="00BA3037">
      <w:pPr>
        <w:jc w:val="both"/>
        <w:rPr>
          <w:rFonts w:ascii="Times New Roman" w:hAnsi="Times New Roman"/>
          <w:sz w:val="24"/>
          <w:szCs w:val="24"/>
        </w:rPr>
      </w:pPr>
      <w:r w:rsidRPr="005F21F3">
        <w:rPr>
          <w:rFonts w:ascii="Times New Roman" w:hAnsi="Times New Roman"/>
          <w:sz w:val="24"/>
          <w:szCs w:val="24"/>
        </w:rPr>
        <w:t>Ekonomsko</w:t>
      </w:r>
      <w:r>
        <w:rPr>
          <w:rFonts w:ascii="Times New Roman" w:hAnsi="Times New Roman"/>
          <w:sz w:val="24"/>
          <w:szCs w:val="24"/>
        </w:rPr>
        <w:t>-</w:t>
      </w:r>
      <w:r w:rsidRPr="005F21F3">
        <w:rPr>
          <w:rFonts w:ascii="Times New Roman" w:hAnsi="Times New Roman"/>
          <w:sz w:val="24"/>
          <w:szCs w:val="24"/>
        </w:rPr>
        <w:t>birotehnička škola je odgojno</w:t>
      </w:r>
      <w:r>
        <w:rPr>
          <w:rFonts w:ascii="Times New Roman" w:hAnsi="Times New Roman"/>
          <w:sz w:val="24"/>
          <w:szCs w:val="24"/>
        </w:rPr>
        <w:t>-</w:t>
      </w:r>
      <w:r w:rsidRPr="005F21F3">
        <w:rPr>
          <w:rFonts w:ascii="Times New Roman" w:hAnsi="Times New Roman"/>
          <w:sz w:val="24"/>
          <w:szCs w:val="24"/>
        </w:rPr>
        <w:t>obrazovna ustanova sredn</w:t>
      </w:r>
      <w:r>
        <w:rPr>
          <w:rFonts w:ascii="Times New Roman" w:hAnsi="Times New Roman"/>
          <w:sz w:val="24"/>
          <w:szCs w:val="24"/>
        </w:rPr>
        <w:t xml:space="preserve">jeg obrazovanja. Kroz redovnu i </w:t>
      </w:r>
      <w:r w:rsidRPr="005F21F3">
        <w:rPr>
          <w:rFonts w:ascii="Times New Roman" w:hAnsi="Times New Roman"/>
          <w:sz w:val="24"/>
          <w:szCs w:val="24"/>
        </w:rPr>
        <w:t xml:space="preserve">izbornu nastavu </w:t>
      </w:r>
      <w:r>
        <w:rPr>
          <w:rFonts w:ascii="Times New Roman" w:hAnsi="Times New Roman"/>
          <w:sz w:val="24"/>
          <w:szCs w:val="24"/>
        </w:rPr>
        <w:t>te stručnu praksu ostvaruje odgojno-</w:t>
      </w:r>
      <w:r w:rsidRPr="005F21F3">
        <w:rPr>
          <w:rFonts w:ascii="Times New Roman" w:hAnsi="Times New Roman"/>
          <w:sz w:val="24"/>
          <w:szCs w:val="24"/>
        </w:rPr>
        <w:t>obrazovne programe za stjecanje srednje stručne spreme trećeg (prodavač) i četvrtog stupnja (ekonomist, upravni</w:t>
      </w:r>
      <w:r>
        <w:rPr>
          <w:rFonts w:ascii="Times New Roman" w:hAnsi="Times New Roman"/>
          <w:sz w:val="24"/>
          <w:szCs w:val="24"/>
        </w:rPr>
        <w:t xml:space="preserve"> </w:t>
      </w:r>
      <w:r w:rsidRPr="005F21F3">
        <w:rPr>
          <w:rFonts w:ascii="Times New Roman" w:hAnsi="Times New Roman"/>
          <w:sz w:val="24"/>
          <w:szCs w:val="24"/>
        </w:rPr>
        <w:t>referent,</w:t>
      </w:r>
      <w:r>
        <w:rPr>
          <w:rFonts w:ascii="Times New Roman" w:hAnsi="Times New Roman"/>
          <w:sz w:val="24"/>
          <w:szCs w:val="24"/>
        </w:rPr>
        <w:t xml:space="preserve"> poslovni tajnik i hotelijersko</w:t>
      </w:r>
      <w:r>
        <w:rPr>
          <w:rFonts w:ascii="Times New Roman" w:hAnsi="Times New Roman"/>
          <w:sz w:val="24"/>
          <w:szCs w:val="24"/>
        </w:rPr>
        <w:t>-</w:t>
      </w:r>
      <w:r w:rsidRPr="005F21F3">
        <w:rPr>
          <w:rFonts w:ascii="Times New Roman" w:hAnsi="Times New Roman"/>
          <w:sz w:val="24"/>
          <w:szCs w:val="24"/>
        </w:rPr>
        <w:t xml:space="preserve">turistički tehničar) nakon čega se polaznici mogu uposliti ili nastaviti školovanje pod uvjetom polaganja ispita državne mature. Odgojno-obrazovni rad se izvodi na temelju Nastavnih planova i programa, Godišnjih izvedbenih kurikuluma, Godišnjeg plana i programa rada i Školskog kurikuluma. </w:t>
      </w:r>
    </w:p>
    <w:p w14:paraId="1C14CE8D" w14:textId="05161739" w:rsidR="00BA3037" w:rsidRDefault="00BA3037" w:rsidP="00BA3037">
      <w:pPr>
        <w:spacing w:after="0"/>
        <w:jc w:val="both"/>
        <w:rPr>
          <w:rFonts w:ascii="Times New Roman" w:hAnsi="Times New Roman"/>
          <w:sz w:val="24"/>
          <w:szCs w:val="24"/>
        </w:rPr>
      </w:pPr>
      <w:r w:rsidRPr="005F21F3">
        <w:rPr>
          <w:rFonts w:ascii="Times New Roman" w:hAnsi="Times New Roman"/>
          <w:sz w:val="24"/>
          <w:szCs w:val="24"/>
        </w:rPr>
        <w:t>U školskoj godini 202</w:t>
      </w:r>
      <w:r>
        <w:rPr>
          <w:rFonts w:ascii="Times New Roman" w:hAnsi="Times New Roman"/>
          <w:sz w:val="24"/>
          <w:szCs w:val="24"/>
        </w:rPr>
        <w:t>3</w:t>
      </w:r>
      <w:r w:rsidRPr="005F21F3">
        <w:rPr>
          <w:rFonts w:ascii="Times New Roman" w:hAnsi="Times New Roman"/>
          <w:sz w:val="24"/>
          <w:szCs w:val="24"/>
        </w:rPr>
        <w:t>./2</w:t>
      </w:r>
      <w:r>
        <w:rPr>
          <w:rFonts w:ascii="Times New Roman" w:hAnsi="Times New Roman"/>
          <w:sz w:val="24"/>
          <w:szCs w:val="24"/>
        </w:rPr>
        <w:t>4. su</w:t>
      </w:r>
      <w:r w:rsidRPr="005F21F3">
        <w:rPr>
          <w:rFonts w:ascii="Times New Roman" w:hAnsi="Times New Roman"/>
          <w:sz w:val="24"/>
          <w:szCs w:val="24"/>
        </w:rPr>
        <w:t xml:space="preserve"> 23 razredna odjela s</w:t>
      </w:r>
      <w:r>
        <w:rPr>
          <w:rFonts w:ascii="Times New Roman" w:hAnsi="Times New Roman"/>
          <w:sz w:val="24"/>
          <w:szCs w:val="24"/>
        </w:rPr>
        <w:t xml:space="preserve"> ukupno 426</w:t>
      </w:r>
      <w:r w:rsidRPr="005F21F3">
        <w:rPr>
          <w:rFonts w:ascii="Times New Roman" w:hAnsi="Times New Roman"/>
          <w:sz w:val="24"/>
          <w:szCs w:val="24"/>
        </w:rPr>
        <w:t xml:space="preserve"> učenika. Neposredni odgojno</w:t>
      </w:r>
      <w:r>
        <w:rPr>
          <w:rFonts w:ascii="Times New Roman" w:hAnsi="Times New Roman"/>
          <w:sz w:val="24"/>
          <w:szCs w:val="24"/>
        </w:rPr>
        <w:t>-</w:t>
      </w:r>
      <w:r w:rsidRPr="005F21F3">
        <w:rPr>
          <w:rFonts w:ascii="Times New Roman" w:hAnsi="Times New Roman"/>
          <w:sz w:val="24"/>
          <w:szCs w:val="24"/>
        </w:rPr>
        <w:t xml:space="preserve"> obrazovni rad realizira </w:t>
      </w:r>
      <w:r>
        <w:rPr>
          <w:rFonts w:ascii="Times New Roman" w:hAnsi="Times New Roman"/>
          <w:sz w:val="24"/>
          <w:szCs w:val="24"/>
        </w:rPr>
        <w:t>50</w:t>
      </w:r>
      <w:r w:rsidRPr="005F21F3">
        <w:rPr>
          <w:rFonts w:ascii="Times New Roman" w:hAnsi="Times New Roman"/>
          <w:sz w:val="24"/>
          <w:szCs w:val="24"/>
        </w:rPr>
        <w:t xml:space="preserve"> nastavnika u petodnevnom radno</w:t>
      </w:r>
      <w:r>
        <w:rPr>
          <w:rFonts w:ascii="Times New Roman" w:hAnsi="Times New Roman"/>
          <w:sz w:val="24"/>
          <w:szCs w:val="24"/>
        </w:rPr>
        <w:t>m tjednu. Škola ima zaposlena 4</w:t>
      </w:r>
      <w:r w:rsidRPr="005F21F3">
        <w:rPr>
          <w:rFonts w:ascii="Times New Roman" w:hAnsi="Times New Roman"/>
          <w:sz w:val="24"/>
          <w:szCs w:val="24"/>
        </w:rPr>
        <w:t xml:space="preserve"> stručna suradnika ( </w:t>
      </w:r>
      <w:r>
        <w:rPr>
          <w:rFonts w:ascii="Times New Roman" w:hAnsi="Times New Roman"/>
          <w:sz w:val="24"/>
          <w:szCs w:val="24"/>
        </w:rPr>
        <w:t xml:space="preserve">psihologinju, </w:t>
      </w:r>
      <w:r w:rsidRPr="005F21F3">
        <w:rPr>
          <w:rFonts w:ascii="Times New Roman" w:hAnsi="Times New Roman"/>
          <w:sz w:val="24"/>
          <w:szCs w:val="24"/>
        </w:rPr>
        <w:t xml:space="preserve">pedagoginju i 2 školske knjižničarke (svaka pola radnog vremena), tajnicu, računovotkinju, referenticu za učenike, 6 spremačica i domara. </w:t>
      </w:r>
    </w:p>
    <w:p w14:paraId="6544B5B6" w14:textId="77777777" w:rsidR="00BA3037" w:rsidRPr="00D35463" w:rsidRDefault="00BA3037" w:rsidP="00BA3037">
      <w:pPr>
        <w:spacing w:after="0"/>
        <w:jc w:val="both"/>
        <w:rPr>
          <w:rFonts w:ascii="Times New Roman" w:hAnsi="Times New Roman"/>
          <w:sz w:val="24"/>
          <w:szCs w:val="24"/>
        </w:rPr>
      </w:pPr>
      <w:r>
        <w:rPr>
          <w:rFonts w:ascii="Times New Roman" w:hAnsi="Times New Roman"/>
          <w:sz w:val="24"/>
          <w:szCs w:val="24"/>
        </w:rPr>
        <w:t xml:space="preserve">Nastavni rad </w:t>
      </w:r>
      <w:r w:rsidRPr="00D35463">
        <w:rPr>
          <w:rFonts w:ascii="Times New Roman" w:hAnsi="Times New Roman"/>
          <w:sz w:val="24"/>
          <w:szCs w:val="24"/>
        </w:rPr>
        <w:t xml:space="preserve"> realizira se u: </w:t>
      </w:r>
    </w:p>
    <w:p w14:paraId="17FBF3B1" w14:textId="77777777" w:rsidR="00BA3037" w:rsidRPr="00D35463" w:rsidRDefault="00BA3037" w:rsidP="00BA3037">
      <w:pPr>
        <w:spacing w:after="0"/>
        <w:jc w:val="both"/>
        <w:rPr>
          <w:rFonts w:ascii="Times New Roman" w:hAnsi="Times New Roman"/>
          <w:sz w:val="24"/>
          <w:szCs w:val="24"/>
        </w:rPr>
      </w:pPr>
      <w:r w:rsidRPr="00D35463">
        <w:rPr>
          <w:rFonts w:ascii="Times New Roman" w:hAnsi="Times New Roman"/>
          <w:sz w:val="24"/>
          <w:szCs w:val="24"/>
        </w:rPr>
        <w:t xml:space="preserve">-  20 klasičnih učionica </w:t>
      </w:r>
    </w:p>
    <w:p w14:paraId="37C08858" w14:textId="77777777" w:rsidR="00BA3037" w:rsidRPr="00D35463" w:rsidRDefault="00BA3037" w:rsidP="00BA3037">
      <w:pPr>
        <w:spacing w:after="0"/>
        <w:jc w:val="both"/>
        <w:rPr>
          <w:rFonts w:ascii="Times New Roman" w:hAnsi="Times New Roman"/>
          <w:sz w:val="24"/>
          <w:szCs w:val="24"/>
        </w:rPr>
      </w:pPr>
      <w:r w:rsidRPr="00D35463">
        <w:rPr>
          <w:rFonts w:ascii="Times New Roman" w:hAnsi="Times New Roman"/>
          <w:sz w:val="24"/>
          <w:szCs w:val="24"/>
        </w:rPr>
        <w:t>-  2 specijalizirane učionice za nastavu kompjutorske daktilografije s 46 računala;</w:t>
      </w:r>
    </w:p>
    <w:p w14:paraId="703B76E6" w14:textId="77777777" w:rsidR="00BA3037" w:rsidRPr="00D35463" w:rsidRDefault="00BA3037" w:rsidP="00BA3037">
      <w:pPr>
        <w:spacing w:after="0"/>
        <w:jc w:val="both"/>
        <w:rPr>
          <w:rFonts w:ascii="Times New Roman" w:hAnsi="Times New Roman"/>
          <w:sz w:val="24"/>
          <w:szCs w:val="24"/>
        </w:rPr>
      </w:pPr>
      <w:r w:rsidRPr="00D35463">
        <w:rPr>
          <w:rFonts w:ascii="Times New Roman" w:hAnsi="Times New Roman"/>
          <w:sz w:val="24"/>
          <w:szCs w:val="24"/>
        </w:rPr>
        <w:t>-  1 specijalizirana učionica za vježbeničke tvrtke s ukupno 13 računala;</w:t>
      </w:r>
    </w:p>
    <w:p w14:paraId="344D5B14" w14:textId="77777777" w:rsidR="00BA3037" w:rsidRPr="00D35463" w:rsidRDefault="00BA3037" w:rsidP="00BA3037">
      <w:pPr>
        <w:spacing w:after="0"/>
        <w:jc w:val="both"/>
        <w:rPr>
          <w:rFonts w:ascii="Times New Roman" w:hAnsi="Times New Roman"/>
          <w:sz w:val="24"/>
          <w:szCs w:val="24"/>
        </w:rPr>
      </w:pPr>
      <w:r w:rsidRPr="00D35463">
        <w:rPr>
          <w:rFonts w:ascii="Times New Roman" w:hAnsi="Times New Roman"/>
          <w:sz w:val="24"/>
          <w:szCs w:val="24"/>
        </w:rPr>
        <w:t>-  2 specijalizirane učionice za informatiku s ukupno 45 računala i pametnom pločom;</w:t>
      </w:r>
    </w:p>
    <w:p w14:paraId="16ABDC1E" w14:textId="77777777" w:rsidR="00BA3037" w:rsidRPr="00D35463" w:rsidRDefault="00BA3037" w:rsidP="00BA3037">
      <w:pPr>
        <w:spacing w:after="0"/>
        <w:jc w:val="both"/>
        <w:rPr>
          <w:rFonts w:ascii="Times New Roman" w:hAnsi="Times New Roman"/>
          <w:sz w:val="24"/>
          <w:szCs w:val="24"/>
        </w:rPr>
      </w:pPr>
      <w:r w:rsidRPr="00D35463">
        <w:rPr>
          <w:rFonts w:ascii="Times New Roman" w:hAnsi="Times New Roman"/>
          <w:sz w:val="24"/>
          <w:szCs w:val="24"/>
        </w:rPr>
        <w:t>-  1 specijalizirana učionica na kemiju i biologiju s 1 računalom i 2 mikroskopa;</w:t>
      </w:r>
    </w:p>
    <w:p w14:paraId="5A283A2C" w14:textId="77777777" w:rsidR="00BA3037" w:rsidRPr="00D35463" w:rsidRDefault="00BA3037" w:rsidP="00BA3037">
      <w:pPr>
        <w:spacing w:after="0"/>
        <w:jc w:val="both"/>
        <w:rPr>
          <w:rFonts w:ascii="Times New Roman" w:hAnsi="Times New Roman"/>
          <w:sz w:val="24"/>
          <w:szCs w:val="24"/>
        </w:rPr>
      </w:pPr>
      <w:r w:rsidRPr="00D35463">
        <w:rPr>
          <w:rFonts w:ascii="Times New Roman" w:hAnsi="Times New Roman"/>
          <w:sz w:val="24"/>
          <w:szCs w:val="24"/>
        </w:rPr>
        <w:t>-  1 trim kabinet s fitness opremom i računalom;</w:t>
      </w:r>
    </w:p>
    <w:p w14:paraId="544C8A91" w14:textId="77777777" w:rsidR="00BA3037" w:rsidRPr="00D35463" w:rsidRDefault="00BA3037" w:rsidP="00BA3037">
      <w:pPr>
        <w:spacing w:after="0"/>
        <w:jc w:val="both"/>
        <w:rPr>
          <w:rFonts w:ascii="Times New Roman" w:hAnsi="Times New Roman"/>
          <w:sz w:val="24"/>
          <w:szCs w:val="24"/>
        </w:rPr>
      </w:pPr>
      <w:r w:rsidRPr="00D35463">
        <w:rPr>
          <w:rFonts w:ascii="Times New Roman" w:hAnsi="Times New Roman"/>
          <w:sz w:val="24"/>
          <w:szCs w:val="24"/>
        </w:rPr>
        <w:t>-  8 kabineta</w:t>
      </w:r>
    </w:p>
    <w:p w14:paraId="176CBBB0" w14:textId="77777777" w:rsidR="00BA3037" w:rsidRPr="00D35463" w:rsidRDefault="00BA3037" w:rsidP="00BA3037">
      <w:pPr>
        <w:spacing w:after="0"/>
        <w:jc w:val="both"/>
        <w:rPr>
          <w:rFonts w:ascii="Times New Roman" w:hAnsi="Times New Roman"/>
          <w:sz w:val="24"/>
          <w:szCs w:val="24"/>
        </w:rPr>
      </w:pPr>
      <w:r w:rsidRPr="00D35463">
        <w:rPr>
          <w:rFonts w:ascii="Times New Roman" w:hAnsi="Times New Roman"/>
          <w:sz w:val="24"/>
          <w:szCs w:val="24"/>
        </w:rPr>
        <w:t>Škola nema sportsku dvoranu za izvođenje nastave tjelesno-zdravstvene kulture. Nasta</w:t>
      </w:r>
      <w:r>
        <w:rPr>
          <w:rFonts w:ascii="Times New Roman" w:hAnsi="Times New Roman"/>
          <w:sz w:val="24"/>
          <w:szCs w:val="24"/>
        </w:rPr>
        <w:t xml:space="preserve">va se izvodi u klasičnoj učionici, trim kabinetu i  na vanjskim terenima u školskom dvorištu koji su djelomično </w:t>
      </w:r>
      <w:r w:rsidRPr="00D35463">
        <w:rPr>
          <w:rFonts w:ascii="Times New Roman" w:hAnsi="Times New Roman"/>
          <w:sz w:val="24"/>
          <w:szCs w:val="24"/>
        </w:rPr>
        <w:t xml:space="preserve"> uređeni</w:t>
      </w:r>
      <w:r>
        <w:rPr>
          <w:rFonts w:ascii="Times New Roman" w:hAnsi="Times New Roman"/>
          <w:sz w:val="24"/>
          <w:szCs w:val="24"/>
        </w:rPr>
        <w:t>.</w:t>
      </w:r>
    </w:p>
    <w:p w14:paraId="41690EB4" w14:textId="0DFF4103" w:rsidR="00BA3037" w:rsidRDefault="00BA3037" w:rsidP="00BA3037">
      <w:pPr>
        <w:spacing w:after="0"/>
        <w:jc w:val="both"/>
        <w:rPr>
          <w:rFonts w:ascii="Times New Roman" w:hAnsi="Times New Roman"/>
          <w:sz w:val="24"/>
          <w:szCs w:val="24"/>
        </w:rPr>
      </w:pPr>
      <w:r w:rsidRPr="00D35463">
        <w:rPr>
          <w:rFonts w:ascii="Times New Roman" w:hAnsi="Times New Roman"/>
          <w:sz w:val="24"/>
          <w:szCs w:val="24"/>
        </w:rPr>
        <w:t xml:space="preserve">Fond školske knjižnice broji 9.391 knjigu i 75 jedinica AV građe. Knjižnica je smještena u prostor od 130 m2 te time zadovoljava potrebe nastavnika i učenika. Ima ukupno </w:t>
      </w:r>
      <w:r>
        <w:rPr>
          <w:rFonts w:ascii="Times New Roman" w:hAnsi="Times New Roman"/>
          <w:sz w:val="24"/>
          <w:szCs w:val="24"/>
        </w:rPr>
        <w:t>3</w:t>
      </w:r>
      <w:r w:rsidRPr="00D35463">
        <w:rPr>
          <w:rFonts w:ascii="Times New Roman" w:hAnsi="Times New Roman"/>
          <w:sz w:val="24"/>
          <w:szCs w:val="24"/>
        </w:rPr>
        <w:t>0 učeničkih mjesta i 3 računala za učenike.</w:t>
      </w:r>
    </w:p>
    <w:p w14:paraId="7665D8F8" w14:textId="77777777" w:rsidR="00BA3037" w:rsidRPr="000F04DA" w:rsidRDefault="00BA3037" w:rsidP="00BA3037">
      <w:pPr>
        <w:spacing w:after="0"/>
        <w:jc w:val="both"/>
        <w:rPr>
          <w:rFonts w:ascii="Times New Roman" w:hAnsi="Times New Roman"/>
          <w:sz w:val="24"/>
          <w:szCs w:val="24"/>
        </w:rPr>
      </w:pPr>
    </w:p>
    <w:p w14:paraId="3C418A2B" w14:textId="77777777" w:rsidR="00BA3037" w:rsidRDefault="00BA3037" w:rsidP="00BA3037">
      <w:pPr>
        <w:rPr>
          <w:rFonts w:ascii="Times New Roman" w:hAnsi="Times New Roman"/>
          <w:b/>
          <w:sz w:val="24"/>
          <w:szCs w:val="24"/>
        </w:rPr>
      </w:pPr>
      <w:r w:rsidRPr="005F21F3">
        <w:rPr>
          <w:rFonts w:ascii="Times New Roman" w:hAnsi="Times New Roman"/>
          <w:b/>
          <w:sz w:val="24"/>
          <w:szCs w:val="24"/>
        </w:rPr>
        <w:t>2. Obrazloženje programa rada školske ustanove</w:t>
      </w:r>
    </w:p>
    <w:p w14:paraId="395E7900" w14:textId="77777777" w:rsidR="00BA3037" w:rsidRDefault="00BA3037" w:rsidP="00BA3037">
      <w:pPr>
        <w:spacing w:after="0"/>
        <w:rPr>
          <w:rFonts w:ascii="Times New Roman" w:hAnsi="Times New Roman"/>
          <w:b/>
          <w:sz w:val="24"/>
          <w:szCs w:val="24"/>
        </w:rPr>
      </w:pPr>
      <w:r>
        <w:rPr>
          <w:rFonts w:ascii="Times New Roman" w:hAnsi="Times New Roman"/>
          <w:b/>
          <w:sz w:val="24"/>
          <w:szCs w:val="24"/>
        </w:rPr>
        <w:t>Obrazovni sektor: Ekonomija, trgovina i poslovna administracija</w:t>
      </w:r>
    </w:p>
    <w:p w14:paraId="7854C59F" w14:textId="77777777" w:rsidR="00BA3037" w:rsidRPr="005F21F3" w:rsidRDefault="00BA3037" w:rsidP="00BA3037">
      <w:pPr>
        <w:spacing w:after="0"/>
        <w:rPr>
          <w:rFonts w:ascii="Times New Roman" w:hAnsi="Times New Roman"/>
          <w:b/>
          <w:sz w:val="24"/>
          <w:szCs w:val="24"/>
        </w:rPr>
      </w:pPr>
      <w:r>
        <w:rPr>
          <w:rFonts w:ascii="Times New Roman" w:hAnsi="Times New Roman"/>
          <w:b/>
          <w:sz w:val="24"/>
          <w:szCs w:val="24"/>
        </w:rPr>
        <w:t>Podsektor: Ekonomija</w:t>
      </w:r>
    </w:p>
    <w:p w14:paraId="672E4FAF" w14:textId="5005F997" w:rsidR="00BA3037" w:rsidRPr="005F21F3" w:rsidRDefault="00BA3037" w:rsidP="00BA3037">
      <w:pPr>
        <w:spacing w:after="0"/>
        <w:rPr>
          <w:rFonts w:ascii="Times New Roman" w:hAnsi="Times New Roman"/>
          <w:b/>
          <w:sz w:val="24"/>
          <w:szCs w:val="24"/>
        </w:rPr>
      </w:pPr>
      <w:r>
        <w:rPr>
          <w:rFonts w:ascii="Times New Roman" w:hAnsi="Times New Roman"/>
          <w:b/>
          <w:sz w:val="24"/>
          <w:szCs w:val="24"/>
        </w:rPr>
        <w:t xml:space="preserve">Zanimanje: </w:t>
      </w:r>
      <w:r w:rsidRPr="005F21F3">
        <w:rPr>
          <w:rFonts w:ascii="Times New Roman" w:hAnsi="Times New Roman"/>
          <w:b/>
          <w:sz w:val="24"/>
          <w:szCs w:val="24"/>
        </w:rPr>
        <w:t>Ekonomist/</w:t>
      </w:r>
      <w:proofErr w:type="spellStart"/>
      <w:r w:rsidRPr="005F21F3">
        <w:rPr>
          <w:rFonts w:ascii="Times New Roman" w:hAnsi="Times New Roman"/>
          <w:b/>
          <w:sz w:val="24"/>
          <w:szCs w:val="24"/>
        </w:rPr>
        <w:t>ica</w:t>
      </w:r>
      <w:proofErr w:type="spellEnd"/>
      <w:r>
        <w:rPr>
          <w:rFonts w:ascii="Times New Roman" w:hAnsi="Times New Roman"/>
          <w:b/>
          <w:sz w:val="24"/>
          <w:szCs w:val="24"/>
        </w:rPr>
        <w:t xml:space="preserve">  </w:t>
      </w:r>
      <w:r w:rsidRPr="005F21F3">
        <w:rPr>
          <w:rFonts w:ascii="Times New Roman" w:hAnsi="Times New Roman"/>
          <w:b/>
          <w:sz w:val="24"/>
          <w:szCs w:val="24"/>
        </w:rPr>
        <w:t xml:space="preserve">(Šifra programa 060724) </w:t>
      </w:r>
      <w:r>
        <w:rPr>
          <w:rFonts w:ascii="Times New Roman" w:hAnsi="Times New Roman"/>
          <w:b/>
          <w:sz w:val="24"/>
          <w:szCs w:val="24"/>
        </w:rPr>
        <w:t>- 6 razrednih odjela</w:t>
      </w:r>
    </w:p>
    <w:p w14:paraId="76B3CE34" w14:textId="77777777" w:rsidR="00BA3037" w:rsidRDefault="00BA3037" w:rsidP="00BA3037">
      <w:pPr>
        <w:spacing w:after="0"/>
        <w:rPr>
          <w:rFonts w:ascii="Times New Roman" w:hAnsi="Times New Roman"/>
          <w:b/>
          <w:sz w:val="24"/>
          <w:szCs w:val="24"/>
        </w:rPr>
      </w:pPr>
      <w:r>
        <w:rPr>
          <w:rFonts w:ascii="Times New Roman" w:hAnsi="Times New Roman"/>
          <w:b/>
          <w:sz w:val="24"/>
          <w:szCs w:val="24"/>
        </w:rPr>
        <w:t>KLASA: 602-03/17-05/00083 URBROJ</w:t>
      </w:r>
      <w:r w:rsidRPr="005F21F3">
        <w:rPr>
          <w:rFonts w:ascii="Times New Roman" w:hAnsi="Times New Roman"/>
          <w:b/>
          <w:sz w:val="24"/>
          <w:szCs w:val="24"/>
        </w:rPr>
        <w:t>: 533-25-17-0003 od 14. kolovoza 2017.</w:t>
      </w:r>
      <w:r>
        <w:rPr>
          <w:rFonts w:ascii="Times New Roman" w:hAnsi="Times New Roman"/>
          <w:b/>
          <w:sz w:val="24"/>
          <w:szCs w:val="24"/>
        </w:rPr>
        <w:t xml:space="preserve"> godine</w:t>
      </w:r>
    </w:p>
    <w:p w14:paraId="6AFA94BA" w14:textId="77777777" w:rsidR="00BA3037" w:rsidRPr="005F21F3" w:rsidRDefault="00BA3037" w:rsidP="00BA3037">
      <w:pPr>
        <w:spacing w:after="0"/>
        <w:rPr>
          <w:rFonts w:ascii="Times New Roman" w:hAnsi="Times New Roman"/>
          <w:b/>
          <w:sz w:val="24"/>
          <w:szCs w:val="24"/>
        </w:rPr>
      </w:pPr>
    </w:p>
    <w:p w14:paraId="2A289CE2" w14:textId="7777777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Ekonomist/</w:t>
      </w:r>
      <w:proofErr w:type="spellStart"/>
      <w:r w:rsidRPr="005F21F3">
        <w:rPr>
          <w:rFonts w:ascii="Times New Roman" w:hAnsi="Times New Roman"/>
          <w:sz w:val="24"/>
          <w:szCs w:val="24"/>
        </w:rPr>
        <w:t>ica</w:t>
      </w:r>
      <w:proofErr w:type="spellEnd"/>
      <w:r w:rsidRPr="005F21F3">
        <w:rPr>
          <w:rFonts w:ascii="Times New Roman" w:hAnsi="Times New Roman"/>
          <w:sz w:val="24"/>
          <w:szCs w:val="24"/>
        </w:rPr>
        <w:t xml:space="preserve"> obavlja knjigovodstvene i financijske poslove u računovodstvu (evidencija troškova, obračunavanje plaća zaposlenika, kredita, carina, poreza i sl.) i bankarstvu, poslove planiranja bilanciranja i analize troškova, izvođenja raznih pokazatelja o uspješnosti poslovanja. </w:t>
      </w:r>
    </w:p>
    <w:p w14:paraId="73174092" w14:textId="77777777" w:rsidR="00BA3037" w:rsidRDefault="00BA3037" w:rsidP="00BA3037">
      <w:pPr>
        <w:spacing w:after="0"/>
        <w:jc w:val="both"/>
        <w:rPr>
          <w:rFonts w:ascii="Times New Roman" w:hAnsi="Times New Roman"/>
          <w:sz w:val="24"/>
          <w:szCs w:val="24"/>
        </w:rPr>
      </w:pPr>
    </w:p>
    <w:p w14:paraId="5E152343" w14:textId="77777777" w:rsidR="00BA3037" w:rsidRDefault="00BA3037" w:rsidP="00BA3037">
      <w:pPr>
        <w:spacing w:after="0"/>
        <w:jc w:val="both"/>
        <w:rPr>
          <w:rFonts w:ascii="Times New Roman" w:hAnsi="Times New Roman"/>
          <w:sz w:val="24"/>
          <w:szCs w:val="24"/>
        </w:rPr>
      </w:pPr>
    </w:p>
    <w:p w14:paraId="6BF6B5DA" w14:textId="7777777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 xml:space="preserve">Ovaj </w:t>
      </w:r>
      <w:r>
        <w:rPr>
          <w:rFonts w:ascii="Times New Roman" w:hAnsi="Times New Roman"/>
          <w:sz w:val="24"/>
          <w:szCs w:val="24"/>
        </w:rPr>
        <w:t xml:space="preserve">nastavni </w:t>
      </w:r>
      <w:r w:rsidRPr="005F21F3">
        <w:rPr>
          <w:rFonts w:ascii="Times New Roman" w:hAnsi="Times New Roman"/>
          <w:sz w:val="24"/>
          <w:szCs w:val="24"/>
        </w:rPr>
        <w:t>program pro</w:t>
      </w:r>
      <w:r>
        <w:rPr>
          <w:rFonts w:ascii="Times New Roman" w:hAnsi="Times New Roman"/>
          <w:sz w:val="24"/>
          <w:szCs w:val="24"/>
        </w:rPr>
        <w:t xml:space="preserve">vodit će </w:t>
      </w:r>
      <w:r w:rsidRPr="005F21F3">
        <w:rPr>
          <w:rFonts w:ascii="Times New Roman" w:hAnsi="Times New Roman"/>
          <w:sz w:val="24"/>
          <w:szCs w:val="24"/>
        </w:rPr>
        <w:t>se kroz sljedeće aktivnosti , projekte, programe:</w:t>
      </w:r>
    </w:p>
    <w:p w14:paraId="72AB5757" w14:textId="562F9B9C"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Strukovni program: Srednjoškolsko obrazovanje</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djelatnost</w:t>
      </w:r>
    </w:p>
    <w:p w14:paraId="32429B38" w14:textId="4DD4D6D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 Vježbeničke tvrtke</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djelatnost</w:t>
      </w:r>
    </w:p>
    <w:p w14:paraId="40497B80" w14:textId="7942C899"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Natjecanja učenika - opće-obrazovni predmeti</w:t>
      </w:r>
      <w:r>
        <w:rPr>
          <w:rFonts w:ascii="Times New Roman" w:hAnsi="Times New Roman"/>
          <w:sz w:val="24"/>
          <w:szCs w:val="24"/>
        </w:rPr>
        <w:t xml:space="preserve"> </w:t>
      </w:r>
      <w:r w:rsidRPr="005F21F3">
        <w:rPr>
          <w:rFonts w:ascii="Times New Roman" w:hAnsi="Times New Roman"/>
          <w:sz w:val="24"/>
          <w:szCs w:val="24"/>
        </w:rPr>
        <w:t>- izvannastavna djelatnost</w:t>
      </w:r>
    </w:p>
    <w:p w14:paraId="5E13B444" w14:textId="12169543"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 Natjecanja učenika: Poduzetništvo -</w:t>
      </w:r>
      <w:r>
        <w:rPr>
          <w:rFonts w:ascii="Times New Roman" w:hAnsi="Times New Roman"/>
          <w:sz w:val="24"/>
          <w:szCs w:val="24"/>
        </w:rPr>
        <w:t xml:space="preserve"> </w:t>
      </w:r>
      <w:r w:rsidRPr="005F21F3">
        <w:rPr>
          <w:rFonts w:ascii="Times New Roman" w:hAnsi="Times New Roman"/>
          <w:sz w:val="24"/>
          <w:szCs w:val="24"/>
        </w:rPr>
        <w:t>izvannastavna djelatnost</w:t>
      </w:r>
    </w:p>
    <w:p w14:paraId="34F77B95" w14:textId="7777777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 Izborna nastava - redovna djelatnost</w:t>
      </w:r>
    </w:p>
    <w:p w14:paraId="154CC5AB" w14:textId="602FA774"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Izvannastavne školske aktivnosti</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izvannastavna djelatnost</w:t>
      </w:r>
    </w:p>
    <w:p w14:paraId="3D47EFFD" w14:textId="42429336"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 xml:space="preserve">Aktivnost:  Profesionalno usmjeravanje i informiranje </w:t>
      </w:r>
      <w:r>
        <w:rPr>
          <w:rFonts w:ascii="Times New Roman" w:hAnsi="Times New Roman"/>
          <w:sz w:val="24"/>
          <w:szCs w:val="24"/>
        </w:rPr>
        <w:t>-</w:t>
      </w:r>
      <w:r w:rsidRPr="005F21F3">
        <w:rPr>
          <w:rFonts w:ascii="Times New Roman" w:hAnsi="Times New Roman"/>
          <w:sz w:val="24"/>
          <w:szCs w:val="24"/>
        </w:rPr>
        <w:t xml:space="preserve"> izvannastavna djelatnost </w:t>
      </w:r>
    </w:p>
    <w:p w14:paraId="0BCE7F9A" w14:textId="6996B7CB"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Program:   Školski preventivni program</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izvannastavna djelatnost</w:t>
      </w:r>
    </w:p>
    <w:p w14:paraId="0C01DD63" w14:textId="1BF74741" w:rsidR="00BA3037" w:rsidRDefault="00BA3037" w:rsidP="00BA3037">
      <w:pPr>
        <w:spacing w:after="0"/>
        <w:jc w:val="both"/>
        <w:rPr>
          <w:rFonts w:ascii="Times New Roman" w:hAnsi="Times New Roman"/>
          <w:sz w:val="24"/>
          <w:szCs w:val="24"/>
        </w:rPr>
      </w:pPr>
      <w:r w:rsidRPr="005F21F3">
        <w:rPr>
          <w:rFonts w:ascii="Times New Roman" w:hAnsi="Times New Roman"/>
          <w:sz w:val="24"/>
          <w:szCs w:val="24"/>
        </w:rPr>
        <w:t xml:space="preserve">Programi:  </w:t>
      </w:r>
      <w:proofErr w:type="spellStart"/>
      <w:r w:rsidRPr="005F21F3">
        <w:rPr>
          <w:rFonts w:ascii="Times New Roman" w:hAnsi="Times New Roman"/>
          <w:sz w:val="24"/>
          <w:szCs w:val="24"/>
        </w:rPr>
        <w:t>Međupredmetne</w:t>
      </w:r>
      <w:proofErr w:type="spellEnd"/>
      <w:r w:rsidRPr="005F21F3">
        <w:rPr>
          <w:rFonts w:ascii="Times New Roman" w:hAnsi="Times New Roman"/>
          <w:sz w:val="24"/>
          <w:szCs w:val="24"/>
        </w:rPr>
        <w:t xml:space="preserve"> teme</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djelatnost</w:t>
      </w:r>
    </w:p>
    <w:p w14:paraId="3E96D969" w14:textId="4405163C" w:rsidR="00BA3037" w:rsidRDefault="00BA3037" w:rsidP="00BA3037">
      <w:pPr>
        <w:spacing w:after="0"/>
        <w:jc w:val="both"/>
        <w:rPr>
          <w:rFonts w:ascii="Times New Roman" w:hAnsi="Times New Roman"/>
          <w:sz w:val="24"/>
          <w:szCs w:val="24"/>
        </w:rPr>
      </w:pPr>
      <w:r>
        <w:rPr>
          <w:rFonts w:ascii="Times New Roman" w:hAnsi="Times New Roman"/>
          <w:sz w:val="24"/>
          <w:szCs w:val="24"/>
        </w:rPr>
        <w:t>Projekti:    Erasmus</w:t>
      </w:r>
      <w:r>
        <w:rPr>
          <w:rFonts w:ascii="Times New Roman" w:hAnsi="Times New Roman"/>
          <w:sz w:val="24"/>
          <w:szCs w:val="24"/>
        </w:rPr>
        <w:t>+</w:t>
      </w:r>
      <w:r>
        <w:rPr>
          <w:rFonts w:ascii="Times New Roman" w:hAnsi="Times New Roman"/>
          <w:sz w:val="24"/>
          <w:szCs w:val="24"/>
        </w:rPr>
        <w:t>,</w:t>
      </w:r>
      <w:r w:rsidRPr="00745321">
        <w:rPr>
          <w:rFonts w:ascii="Times New Roman" w:hAnsi="Times New Roman"/>
          <w:sz w:val="24"/>
          <w:szCs w:val="24"/>
        </w:rPr>
        <w:t xml:space="preserve"> </w:t>
      </w:r>
      <w:proofErr w:type="spellStart"/>
      <w:r w:rsidRPr="00745321">
        <w:rPr>
          <w:rFonts w:ascii="Times New Roman" w:hAnsi="Times New Roman"/>
          <w:sz w:val="24"/>
          <w:szCs w:val="24"/>
        </w:rPr>
        <w:t>eTwinning</w:t>
      </w:r>
      <w:proofErr w:type="spellEnd"/>
      <w:r>
        <w:rPr>
          <w:rFonts w:ascii="Times New Roman" w:hAnsi="Times New Roman"/>
          <w:sz w:val="24"/>
          <w:szCs w:val="24"/>
        </w:rPr>
        <w:t>, EPAS</w:t>
      </w:r>
    </w:p>
    <w:p w14:paraId="3C1F5EB2" w14:textId="77777777" w:rsidR="00BA3037" w:rsidRDefault="00BA3037" w:rsidP="00BA3037">
      <w:pPr>
        <w:spacing w:after="0"/>
        <w:jc w:val="both"/>
        <w:rPr>
          <w:rFonts w:ascii="Times New Roman" w:hAnsi="Times New Roman"/>
          <w:sz w:val="24"/>
          <w:szCs w:val="24"/>
        </w:rPr>
      </w:pPr>
    </w:p>
    <w:p w14:paraId="1A80AC6E" w14:textId="77777777" w:rsidR="00BA3037" w:rsidRDefault="00BA3037" w:rsidP="00BA3037">
      <w:pPr>
        <w:spacing w:after="0"/>
        <w:rPr>
          <w:rFonts w:ascii="Times New Roman" w:hAnsi="Times New Roman"/>
          <w:b/>
          <w:sz w:val="24"/>
          <w:szCs w:val="24"/>
        </w:rPr>
      </w:pPr>
      <w:r>
        <w:rPr>
          <w:rFonts w:ascii="Times New Roman" w:hAnsi="Times New Roman"/>
          <w:b/>
          <w:sz w:val="24"/>
          <w:szCs w:val="24"/>
        </w:rPr>
        <w:t>Obrazovni sektor: Ekonomija, trgovina i poslovna administracija</w:t>
      </w:r>
    </w:p>
    <w:p w14:paraId="5563C2AA" w14:textId="77777777" w:rsidR="00BA3037" w:rsidRPr="000F04DA" w:rsidRDefault="00BA3037" w:rsidP="00BA3037">
      <w:pPr>
        <w:spacing w:after="0"/>
        <w:jc w:val="both"/>
        <w:rPr>
          <w:rFonts w:ascii="Times New Roman" w:hAnsi="Times New Roman"/>
          <w:b/>
          <w:sz w:val="24"/>
          <w:szCs w:val="24"/>
        </w:rPr>
      </w:pPr>
      <w:r w:rsidRPr="000F04DA">
        <w:rPr>
          <w:rFonts w:ascii="Times New Roman" w:hAnsi="Times New Roman"/>
          <w:b/>
          <w:sz w:val="24"/>
          <w:szCs w:val="24"/>
        </w:rPr>
        <w:t>Podsektor: Poslovna administracija</w:t>
      </w:r>
    </w:p>
    <w:p w14:paraId="6F2FD144" w14:textId="4415160F" w:rsidR="00BA3037" w:rsidRPr="005F21F3" w:rsidRDefault="00BA3037" w:rsidP="00BA3037">
      <w:pPr>
        <w:spacing w:after="0"/>
        <w:rPr>
          <w:rFonts w:ascii="Times New Roman" w:hAnsi="Times New Roman"/>
          <w:b/>
          <w:sz w:val="24"/>
          <w:szCs w:val="24"/>
        </w:rPr>
      </w:pPr>
      <w:r>
        <w:rPr>
          <w:rFonts w:ascii="Times New Roman" w:hAnsi="Times New Roman"/>
          <w:b/>
          <w:sz w:val="24"/>
          <w:szCs w:val="24"/>
        </w:rPr>
        <w:t xml:space="preserve">Zanimanje: </w:t>
      </w:r>
      <w:r w:rsidRPr="005F21F3">
        <w:rPr>
          <w:rFonts w:ascii="Times New Roman" w:hAnsi="Times New Roman"/>
          <w:b/>
          <w:sz w:val="24"/>
          <w:szCs w:val="24"/>
        </w:rPr>
        <w:t>Upravni/a  referent/</w:t>
      </w:r>
      <w:proofErr w:type="spellStart"/>
      <w:r w:rsidRPr="005F21F3">
        <w:rPr>
          <w:rFonts w:ascii="Times New Roman" w:hAnsi="Times New Roman"/>
          <w:b/>
          <w:sz w:val="24"/>
          <w:szCs w:val="24"/>
        </w:rPr>
        <w:t>ica</w:t>
      </w:r>
      <w:proofErr w:type="spellEnd"/>
      <w:r w:rsidRPr="005F21F3">
        <w:rPr>
          <w:rFonts w:ascii="Times New Roman" w:hAnsi="Times New Roman"/>
          <w:b/>
          <w:sz w:val="24"/>
          <w:szCs w:val="24"/>
        </w:rPr>
        <w:t xml:space="preserve">  (Šifra programa 060404)</w:t>
      </w:r>
      <w:r>
        <w:rPr>
          <w:rFonts w:ascii="Times New Roman" w:hAnsi="Times New Roman"/>
          <w:b/>
          <w:sz w:val="24"/>
          <w:szCs w:val="24"/>
        </w:rPr>
        <w:t xml:space="preserve"> - 4</w:t>
      </w:r>
      <w:r w:rsidRPr="005F21F3">
        <w:rPr>
          <w:rFonts w:ascii="Times New Roman" w:hAnsi="Times New Roman"/>
          <w:b/>
          <w:sz w:val="24"/>
          <w:szCs w:val="24"/>
        </w:rPr>
        <w:t xml:space="preserve"> razred</w:t>
      </w:r>
      <w:r>
        <w:rPr>
          <w:rFonts w:ascii="Times New Roman" w:hAnsi="Times New Roman"/>
          <w:b/>
          <w:sz w:val="24"/>
          <w:szCs w:val="24"/>
        </w:rPr>
        <w:t>na odjela</w:t>
      </w:r>
    </w:p>
    <w:p w14:paraId="187C11EB" w14:textId="77FC108B" w:rsidR="00BA3037" w:rsidRDefault="00BA3037" w:rsidP="00BA3037">
      <w:pPr>
        <w:spacing w:after="0"/>
        <w:rPr>
          <w:rFonts w:ascii="Times New Roman" w:hAnsi="Times New Roman"/>
          <w:b/>
          <w:sz w:val="24"/>
          <w:szCs w:val="24"/>
        </w:rPr>
      </w:pPr>
      <w:r w:rsidRPr="005F21F3">
        <w:rPr>
          <w:rFonts w:ascii="Times New Roman" w:hAnsi="Times New Roman"/>
          <w:b/>
          <w:sz w:val="24"/>
          <w:szCs w:val="24"/>
        </w:rPr>
        <w:t>Rješenje -  KLASA: 602-03/95-01-445 URBROJ:</w:t>
      </w:r>
      <w:r>
        <w:rPr>
          <w:rFonts w:ascii="Times New Roman" w:hAnsi="Times New Roman"/>
          <w:b/>
          <w:sz w:val="24"/>
          <w:szCs w:val="24"/>
        </w:rPr>
        <w:t xml:space="preserve"> </w:t>
      </w:r>
      <w:r w:rsidRPr="005F21F3">
        <w:rPr>
          <w:rFonts w:ascii="Times New Roman" w:hAnsi="Times New Roman"/>
          <w:b/>
          <w:sz w:val="24"/>
          <w:szCs w:val="24"/>
        </w:rPr>
        <w:t>532-02-2/7-95-02 od 9. lipnja 1995.</w:t>
      </w:r>
    </w:p>
    <w:p w14:paraId="6AC833B8" w14:textId="77777777" w:rsidR="00BA3037" w:rsidRPr="005F21F3" w:rsidRDefault="00BA3037" w:rsidP="00BA3037">
      <w:pPr>
        <w:spacing w:after="0"/>
        <w:rPr>
          <w:rFonts w:ascii="Times New Roman" w:hAnsi="Times New Roman"/>
          <w:b/>
          <w:sz w:val="24"/>
          <w:szCs w:val="24"/>
        </w:rPr>
      </w:pPr>
    </w:p>
    <w:p w14:paraId="1D750166" w14:textId="77777777" w:rsidR="00BA3037" w:rsidRPr="005F21F3" w:rsidRDefault="00BA3037" w:rsidP="0083381F">
      <w:pPr>
        <w:spacing w:after="0"/>
        <w:jc w:val="both"/>
        <w:rPr>
          <w:rFonts w:ascii="Times New Roman" w:hAnsi="Times New Roman"/>
          <w:sz w:val="24"/>
          <w:szCs w:val="24"/>
        </w:rPr>
      </w:pPr>
      <w:r w:rsidRPr="005F21F3">
        <w:rPr>
          <w:rFonts w:ascii="Times New Roman" w:hAnsi="Times New Roman"/>
          <w:sz w:val="24"/>
          <w:szCs w:val="24"/>
        </w:rPr>
        <w:t>Upravni/a referent/</w:t>
      </w:r>
      <w:proofErr w:type="spellStart"/>
      <w:r w:rsidRPr="005F21F3">
        <w:rPr>
          <w:rFonts w:ascii="Times New Roman" w:hAnsi="Times New Roman"/>
          <w:sz w:val="24"/>
          <w:szCs w:val="24"/>
        </w:rPr>
        <w:t>ica</w:t>
      </w:r>
      <w:proofErr w:type="spellEnd"/>
      <w:r w:rsidRPr="005F21F3">
        <w:rPr>
          <w:rFonts w:ascii="Times New Roman" w:hAnsi="Times New Roman"/>
          <w:sz w:val="24"/>
          <w:szCs w:val="24"/>
        </w:rPr>
        <w:t xml:space="preserve"> radi na upravnim poslovima u tijelima drža</w:t>
      </w:r>
      <w:r>
        <w:rPr>
          <w:rFonts w:ascii="Times New Roman" w:hAnsi="Times New Roman"/>
          <w:sz w:val="24"/>
          <w:szCs w:val="24"/>
        </w:rPr>
        <w:t xml:space="preserve">vne uprave, pravosuđu, tijelima </w:t>
      </w:r>
      <w:r w:rsidRPr="005F21F3">
        <w:rPr>
          <w:rFonts w:ascii="Times New Roman" w:hAnsi="Times New Roman"/>
          <w:sz w:val="24"/>
          <w:szCs w:val="24"/>
        </w:rPr>
        <w:t>jedinica lokalne samouprave i uprave te kod drugih pravnih osoba koje su na te</w:t>
      </w:r>
      <w:r>
        <w:rPr>
          <w:rFonts w:ascii="Times New Roman" w:hAnsi="Times New Roman"/>
          <w:sz w:val="24"/>
          <w:szCs w:val="24"/>
        </w:rPr>
        <w:t xml:space="preserve">melju zakona </w:t>
      </w:r>
      <w:r w:rsidRPr="005F21F3">
        <w:rPr>
          <w:rFonts w:ascii="Times New Roman" w:hAnsi="Times New Roman"/>
          <w:sz w:val="24"/>
          <w:szCs w:val="24"/>
        </w:rPr>
        <w:t>stekle javne ovlasti.</w:t>
      </w:r>
    </w:p>
    <w:p w14:paraId="2CC35ABB" w14:textId="7777777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 xml:space="preserve">Ovaj </w:t>
      </w:r>
      <w:r>
        <w:rPr>
          <w:rFonts w:ascii="Times New Roman" w:hAnsi="Times New Roman"/>
          <w:sz w:val="24"/>
          <w:szCs w:val="24"/>
        </w:rPr>
        <w:t xml:space="preserve">nastavni program provodit će </w:t>
      </w:r>
      <w:r w:rsidRPr="005F21F3">
        <w:rPr>
          <w:rFonts w:ascii="Times New Roman" w:hAnsi="Times New Roman"/>
          <w:sz w:val="24"/>
          <w:szCs w:val="24"/>
        </w:rPr>
        <w:t xml:space="preserve"> se kroz sljedeće aktivnosti , projekte i programe:</w:t>
      </w:r>
    </w:p>
    <w:p w14:paraId="5D7C8602" w14:textId="21754DCC"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Strukovni program: Srednjoškolsko obrazovanje</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djelatnost</w:t>
      </w:r>
    </w:p>
    <w:p w14:paraId="0D2DDEE9" w14:textId="184B2166"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Natjecanja učenika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opće-obrazovni predmeti</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izvannastavna djelatnost</w:t>
      </w:r>
    </w:p>
    <w:p w14:paraId="33CD3E80" w14:textId="4871D806"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Stručna praksa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djelatnost</w:t>
      </w:r>
    </w:p>
    <w:p w14:paraId="63E394A2" w14:textId="1AD40BF1"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w:t>
      </w:r>
      <w:r>
        <w:rPr>
          <w:rFonts w:ascii="Times New Roman" w:hAnsi="Times New Roman"/>
          <w:sz w:val="24"/>
          <w:szCs w:val="24"/>
        </w:rPr>
        <w:t xml:space="preserve"> </w:t>
      </w:r>
      <w:r w:rsidRPr="005F21F3">
        <w:rPr>
          <w:rFonts w:ascii="Times New Roman" w:hAnsi="Times New Roman"/>
          <w:sz w:val="24"/>
          <w:szCs w:val="24"/>
        </w:rPr>
        <w:t>Izborna nastava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aktivnost</w:t>
      </w:r>
    </w:p>
    <w:p w14:paraId="2CC9E66A" w14:textId="0CA4EBA2"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Izvannastavne školske aktivnosti</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izvannastavna djelatnost</w:t>
      </w:r>
    </w:p>
    <w:p w14:paraId="589948FF" w14:textId="77B407CA"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 xml:space="preserve">Aktivnost: Profesionalno usmjeravanje i informiranje </w:t>
      </w:r>
      <w:r>
        <w:rPr>
          <w:rFonts w:ascii="Times New Roman" w:hAnsi="Times New Roman"/>
          <w:sz w:val="24"/>
          <w:szCs w:val="24"/>
        </w:rPr>
        <w:t>-</w:t>
      </w:r>
      <w:r w:rsidRPr="005F21F3">
        <w:rPr>
          <w:rFonts w:ascii="Times New Roman" w:hAnsi="Times New Roman"/>
          <w:sz w:val="24"/>
          <w:szCs w:val="24"/>
        </w:rPr>
        <w:t xml:space="preserve"> izvannastavna djelatnost</w:t>
      </w:r>
    </w:p>
    <w:p w14:paraId="0B924C56" w14:textId="509BC8CB"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Program:  Školski preventivni program</w:t>
      </w:r>
      <w:r>
        <w:rPr>
          <w:rFonts w:ascii="Times New Roman" w:hAnsi="Times New Roman"/>
          <w:sz w:val="24"/>
          <w:szCs w:val="24"/>
        </w:rPr>
        <w:t xml:space="preserve"> </w:t>
      </w:r>
      <w:r w:rsidRPr="005F21F3">
        <w:rPr>
          <w:rFonts w:ascii="Times New Roman" w:hAnsi="Times New Roman"/>
          <w:sz w:val="24"/>
          <w:szCs w:val="24"/>
        </w:rPr>
        <w:t>- izvannastavna djelatnost</w:t>
      </w:r>
    </w:p>
    <w:p w14:paraId="06872FBA" w14:textId="6A7BEBE3"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 xml:space="preserve">Program:  </w:t>
      </w:r>
      <w:proofErr w:type="spellStart"/>
      <w:r w:rsidRPr="005F21F3">
        <w:rPr>
          <w:rFonts w:ascii="Times New Roman" w:hAnsi="Times New Roman"/>
          <w:sz w:val="24"/>
          <w:szCs w:val="24"/>
        </w:rPr>
        <w:t>Međupredmetne</w:t>
      </w:r>
      <w:proofErr w:type="spellEnd"/>
      <w:r w:rsidRPr="005F21F3">
        <w:rPr>
          <w:rFonts w:ascii="Times New Roman" w:hAnsi="Times New Roman"/>
          <w:sz w:val="24"/>
          <w:szCs w:val="24"/>
        </w:rPr>
        <w:t xml:space="preserve"> teme</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djelatnost</w:t>
      </w:r>
    </w:p>
    <w:p w14:paraId="0B3E93B1" w14:textId="63D3E0F8" w:rsidR="00BA3037" w:rsidRDefault="00BA3037" w:rsidP="00BA3037">
      <w:pPr>
        <w:spacing w:after="0"/>
        <w:rPr>
          <w:rFonts w:ascii="Times New Roman" w:hAnsi="Times New Roman"/>
          <w:sz w:val="24"/>
          <w:szCs w:val="24"/>
        </w:rPr>
      </w:pPr>
      <w:r>
        <w:rPr>
          <w:rFonts w:ascii="Times New Roman" w:hAnsi="Times New Roman"/>
          <w:sz w:val="24"/>
          <w:szCs w:val="24"/>
        </w:rPr>
        <w:t xml:space="preserve">Projekti: </w:t>
      </w:r>
      <w:r w:rsidRPr="00745321">
        <w:rPr>
          <w:rFonts w:ascii="Times New Roman" w:hAnsi="Times New Roman"/>
          <w:sz w:val="24"/>
          <w:szCs w:val="24"/>
        </w:rPr>
        <w:t>Erasmus</w:t>
      </w:r>
      <w:r>
        <w:rPr>
          <w:rFonts w:ascii="Times New Roman" w:hAnsi="Times New Roman"/>
          <w:sz w:val="24"/>
          <w:szCs w:val="24"/>
        </w:rPr>
        <w:t>+</w:t>
      </w:r>
      <w:r>
        <w:rPr>
          <w:rFonts w:ascii="Times New Roman" w:hAnsi="Times New Roman"/>
          <w:sz w:val="24"/>
          <w:szCs w:val="24"/>
        </w:rPr>
        <w:t>,</w:t>
      </w:r>
      <w:r w:rsidRPr="00745321">
        <w:rPr>
          <w:rFonts w:ascii="Times New Roman" w:hAnsi="Times New Roman"/>
          <w:sz w:val="24"/>
          <w:szCs w:val="24"/>
        </w:rPr>
        <w:t xml:space="preserve"> </w:t>
      </w:r>
      <w:proofErr w:type="spellStart"/>
      <w:r w:rsidRPr="00745321">
        <w:rPr>
          <w:rFonts w:ascii="Times New Roman" w:hAnsi="Times New Roman"/>
          <w:sz w:val="24"/>
          <w:szCs w:val="24"/>
        </w:rPr>
        <w:t>eTwinning</w:t>
      </w:r>
      <w:proofErr w:type="spellEnd"/>
      <w:r>
        <w:rPr>
          <w:rFonts w:ascii="Times New Roman" w:hAnsi="Times New Roman"/>
          <w:sz w:val="24"/>
          <w:szCs w:val="24"/>
        </w:rPr>
        <w:t>, EPAS</w:t>
      </w:r>
    </w:p>
    <w:p w14:paraId="7AB4ABB6" w14:textId="77777777" w:rsidR="00BA3037" w:rsidRDefault="00BA3037" w:rsidP="00BA3037">
      <w:pPr>
        <w:spacing w:after="0"/>
        <w:rPr>
          <w:rFonts w:ascii="Times New Roman" w:hAnsi="Times New Roman"/>
          <w:b/>
          <w:sz w:val="24"/>
          <w:szCs w:val="24"/>
        </w:rPr>
      </w:pPr>
    </w:p>
    <w:p w14:paraId="002C7116" w14:textId="77777777" w:rsidR="00BA3037" w:rsidRDefault="00BA3037" w:rsidP="00BA3037">
      <w:pPr>
        <w:spacing w:after="0"/>
        <w:rPr>
          <w:rFonts w:ascii="Times New Roman" w:hAnsi="Times New Roman"/>
          <w:b/>
          <w:sz w:val="24"/>
          <w:szCs w:val="24"/>
        </w:rPr>
      </w:pPr>
      <w:r>
        <w:rPr>
          <w:rFonts w:ascii="Times New Roman" w:hAnsi="Times New Roman"/>
          <w:b/>
          <w:sz w:val="24"/>
          <w:szCs w:val="24"/>
        </w:rPr>
        <w:t>Obrazovni sektor: Ekonomija, trgovina i poslovna administracija</w:t>
      </w:r>
    </w:p>
    <w:p w14:paraId="43FB1828" w14:textId="77777777" w:rsidR="00BA3037" w:rsidRPr="000F04DA" w:rsidRDefault="00BA3037" w:rsidP="00BA3037">
      <w:pPr>
        <w:spacing w:after="0"/>
        <w:jc w:val="both"/>
        <w:rPr>
          <w:rFonts w:ascii="Times New Roman" w:hAnsi="Times New Roman"/>
          <w:b/>
          <w:sz w:val="24"/>
          <w:szCs w:val="24"/>
        </w:rPr>
      </w:pPr>
      <w:r w:rsidRPr="000F04DA">
        <w:rPr>
          <w:rFonts w:ascii="Times New Roman" w:hAnsi="Times New Roman"/>
          <w:b/>
          <w:sz w:val="24"/>
          <w:szCs w:val="24"/>
        </w:rPr>
        <w:t>Podsektor: Poslovna administracija</w:t>
      </w:r>
    </w:p>
    <w:p w14:paraId="12DA9518" w14:textId="2B7FD4B6" w:rsidR="00BA3037" w:rsidRPr="005F21F3" w:rsidRDefault="00BA3037" w:rsidP="00BA3037">
      <w:pPr>
        <w:spacing w:after="0"/>
        <w:rPr>
          <w:rFonts w:ascii="Times New Roman" w:hAnsi="Times New Roman"/>
          <w:b/>
          <w:sz w:val="24"/>
          <w:szCs w:val="24"/>
        </w:rPr>
      </w:pPr>
      <w:r w:rsidRPr="005F21F3">
        <w:rPr>
          <w:rFonts w:ascii="Times New Roman" w:hAnsi="Times New Roman"/>
          <w:b/>
          <w:sz w:val="24"/>
          <w:szCs w:val="24"/>
        </w:rPr>
        <w:t>Poslovni/a tajnik/</w:t>
      </w:r>
      <w:proofErr w:type="spellStart"/>
      <w:r w:rsidRPr="005F21F3">
        <w:rPr>
          <w:rFonts w:ascii="Times New Roman" w:hAnsi="Times New Roman"/>
          <w:b/>
          <w:sz w:val="24"/>
          <w:szCs w:val="24"/>
        </w:rPr>
        <w:t>ca</w:t>
      </w:r>
      <w:proofErr w:type="spellEnd"/>
      <w:r w:rsidRPr="005F21F3">
        <w:rPr>
          <w:rFonts w:ascii="Times New Roman" w:hAnsi="Times New Roman"/>
          <w:b/>
          <w:sz w:val="24"/>
          <w:szCs w:val="24"/>
        </w:rPr>
        <w:t xml:space="preserve"> ( Šifra programa 060504)</w:t>
      </w:r>
      <w:r>
        <w:rPr>
          <w:rFonts w:ascii="Times New Roman" w:hAnsi="Times New Roman"/>
          <w:b/>
          <w:sz w:val="24"/>
          <w:szCs w:val="24"/>
        </w:rPr>
        <w:t xml:space="preserve"> </w:t>
      </w:r>
      <w:r>
        <w:rPr>
          <w:rFonts w:ascii="Times New Roman" w:hAnsi="Times New Roman"/>
          <w:b/>
          <w:sz w:val="24"/>
          <w:szCs w:val="24"/>
        </w:rPr>
        <w:t>- 4</w:t>
      </w:r>
      <w:r w:rsidRPr="005F21F3">
        <w:rPr>
          <w:rFonts w:ascii="Times New Roman" w:hAnsi="Times New Roman"/>
          <w:b/>
          <w:sz w:val="24"/>
          <w:szCs w:val="24"/>
        </w:rPr>
        <w:t xml:space="preserve"> razred</w:t>
      </w:r>
      <w:r>
        <w:rPr>
          <w:rFonts w:ascii="Times New Roman" w:hAnsi="Times New Roman"/>
          <w:b/>
          <w:sz w:val="24"/>
          <w:szCs w:val="24"/>
        </w:rPr>
        <w:t>na odjela</w:t>
      </w:r>
    </w:p>
    <w:p w14:paraId="6696846C" w14:textId="77777777" w:rsidR="00BA3037" w:rsidRDefault="00BA3037" w:rsidP="00BA3037">
      <w:pPr>
        <w:spacing w:after="0"/>
        <w:rPr>
          <w:rFonts w:ascii="Times New Roman" w:hAnsi="Times New Roman"/>
          <w:b/>
          <w:sz w:val="24"/>
          <w:szCs w:val="24"/>
        </w:rPr>
      </w:pPr>
      <w:r w:rsidRPr="005F21F3">
        <w:rPr>
          <w:rFonts w:ascii="Times New Roman" w:hAnsi="Times New Roman"/>
          <w:b/>
          <w:sz w:val="24"/>
          <w:szCs w:val="24"/>
        </w:rPr>
        <w:t>Rješenje - KLASA:UP/I – 602-03/05-05/00095 URBROJ:533-09-05-2 od 20. lipnja 1994.</w:t>
      </w:r>
    </w:p>
    <w:p w14:paraId="376300BF" w14:textId="77777777" w:rsidR="00BA3037" w:rsidRPr="005F21F3" w:rsidRDefault="00BA3037" w:rsidP="00BA3037">
      <w:pPr>
        <w:spacing w:after="0"/>
        <w:rPr>
          <w:rFonts w:ascii="Times New Roman" w:hAnsi="Times New Roman"/>
          <w:b/>
          <w:sz w:val="24"/>
          <w:szCs w:val="24"/>
        </w:rPr>
      </w:pPr>
    </w:p>
    <w:p w14:paraId="6C206D3C" w14:textId="77777777" w:rsidR="00BA3037" w:rsidRPr="005F21F3" w:rsidRDefault="00BA3037" w:rsidP="0083381F">
      <w:pPr>
        <w:spacing w:after="0"/>
        <w:jc w:val="both"/>
        <w:rPr>
          <w:rFonts w:ascii="Times New Roman" w:hAnsi="Times New Roman"/>
          <w:sz w:val="24"/>
          <w:szCs w:val="24"/>
        </w:rPr>
      </w:pPr>
      <w:r w:rsidRPr="005F21F3">
        <w:rPr>
          <w:rFonts w:ascii="Times New Roman" w:hAnsi="Times New Roman"/>
          <w:sz w:val="24"/>
          <w:szCs w:val="24"/>
        </w:rPr>
        <w:t>Poslovni/a tajnik/</w:t>
      </w:r>
      <w:proofErr w:type="spellStart"/>
      <w:r w:rsidRPr="005F21F3">
        <w:rPr>
          <w:rFonts w:ascii="Times New Roman" w:hAnsi="Times New Roman"/>
          <w:sz w:val="24"/>
          <w:szCs w:val="24"/>
        </w:rPr>
        <w:t>ica</w:t>
      </w:r>
      <w:proofErr w:type="spellEnd"/>
      <w:r w:rsidRPr="005F21F3">
        <w:rPr>
          <w:rFonts w:ascii="Times New Roman" w:hAnsi="Times New Roman"/>
          <w:sz w:val="24"/>
          <w:szCs w:val="24"/>
        </w:rPr>
        <w:t xml:space="preserve"> obavlja administrativne poslove u gotovo svim odjelima poduzeća, a u manjim poduzećima to je ključna osoba koja obavlja sve administrativne i tajničke poslove. Poslovi i radni </w:t>
      </w:r>
      <w:r w:rsidRPr="005F21F3">
        <w:rPr>
          <w:rFonts w:ascii="Times New Roman" w:hAnsi="Times New Roman"/>
          <w:sz w:val="24"/>
          <w:szCs w:val="24"/>
        </w:rPr>
        <w:lastRenderedPageBreak/>
        <w:t xml:space="preserve">zadaci zahtijevaju stručno i opće obrazovanje, povećanu snalažljivost, inicijativu, točnost, ažurnost i odgovornost. Vrlo važna je sposobnost komuniciranja. Vlada vještinom rada na računalu. </w:t>
      </w:r>
    </w:p>
    <w:p w14:paraId="330B8C6F" w14:textId="77777777" w:rsidR="00BA3037" w:rsidRPr="005F21F3" w:rsidRDefault="00BA3037" w:rsidP="0083381F">
      <w:pPr>
        <w:spacing w:after="0"/>
        <w:jc w:val="both"/>
        <w:rPr>
          <w:rFonts w:ascii="Times New Roman" w:hAnsi="Times New Roman"/>
          <w:sz w:val="24"/>
          <w:szCs w:val="24"/>
        </w:rPr>
      </w:pPr>
      <w:r w:rsidRPr="005F21F3">
        <w:rPr>
          <w:rFonts w:ascii="Times New Roman" w:hAnsi="Times New Roman"/>
          <w:sz w:val="24"/>
          <w:szCs w:val="24"/>
        </w:rPr>
        <w:t xml:space="preserve">Ovaj </w:t>
      </w:r>
      <w:r>
        <w:rPr>
          <w:rFonts w:ascii="Times New Roman" w:hAnsi="Times New Roman"/>
          <w:sz w:val="24"/>
          <w:szCs w:val="24"/>
        </w:rPr>
        <w:t xml:space="preserve">nastavni </w:t>
      </w:r>
      <w:r w:rsidRPr="005F21F3">
        <w:rPr>
          <w:rFonts w:ascii="Times New Roman" w:hAnsi="Times New Roman"/>
          <w:sz w:val="24"/>
          <w:szCs w:val="24"/>
        </w:rPr>
        <w:t>progra</w:t>
      </w:r>
      <w:r>
        <w:rPr>
          <w:rFonts w:ascii="Times New Roman" w:hAnsi="Times New Roman"/>
          <w:sz w:val="24"/>
          <w:szCs w:val="24"/>
        </w:rPr>
        <w:t xml:space="preserve">m provodit će </w:t>
      </w:r>
      <w:r w:rsidRPr="005F21F3">
        <w:rPr>
          <w:rFonts w:ascii="Times New Roman" w:hAnsi="Times New Roman"/>
          <w:sz w:val="24"/>
          <w:szCs w:val="24"/>
        </w:rPr>
        <w:t>se kroz sljedeće aktivnosti , projekte i programe:</w:t>
      </w:r>
    </w:p>
    <w:p w14:paraId="5D175F0E" w14:textId="32EE0B0B"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Strukovni program: Srednjoškolsko obrazovanje</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djelatnost</w:t>
      </w:r>
    </w:p>
    <w:p w14:paraId="64A68908" w14:textId="712A6788"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Aktivnost:  Stručna praksa</w:t>
      </w:r>
      <w:r>
        <w:rPr>
          <w:rFonts w:ascii="Times New Roman" w:hAnsi="Times New Roman"/>
          <w:sz w:val="24"/>
          <w:szCs w:val="24"/>
        </w:rPr>
        <w:t xml:space="preserve"> </w:t>
      </w:r>
      <w:r w:rsidRPr="005F21F3">
        <w:rPr>
          <w:rFonts w:ascii="Times New Roman" w:hAnsi="Times New Roman"/>
          <w:sz w:val="24"/>
          <w:szCs w:val="24"/>
        </w:rPr>
        <w:t>- redovna djelatnost</w:t>
      </w:r>
    </w:p>
    <w:p w14:paraId="63E3D5CA" w14:textId="77A83E0F"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Aktivnost:  Natjecanja učenik</w:t>
      </w:r>
      <w:r>
        <w:rPr>
          <w:rFonts w:ascii="Times New Roman" w:hAnsi="Times New Roman"/>
          <w:sz w:val="24"/>
          <w:szCs w:val="24"/>
        </w:rPr>
        <w:t xml:space="preserve">a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opće-obrazovni predmeti</w:t>
      </w:r>
      <w:r>
        <w:rPr>
          <w:rFonts w:ascii="Times New Roman" w:hAnsi="Times New Roman"/>
          <w:sz w:val="24"/>
          <w:szCs w:val="24"/>
        </w:rPr>
        <w:t xml:space="preserve"> </w:t>
      </w:r>
      <w:r w:rsidRPr="005F21F3">
        <w:rPr>
          <w:rFonts w:ascii="Times New Roman" w:hAnsi="Times New Roman"/>
          <w:sz w:val="24"/>
          <w:szCs w:val="24"/>
        </w:rPr>
        <w:t xml:space="preserve">- izvannastavna djelatnost </w:t>
      </w:r>
    </w:p>
    <w:p w14:paraId="368D9713" w14:textId="1BD24E4D" w:rsidR="00BA3037" w:rsidRDefault="00BA3037" w:rsidP="00BA3037">
      <w:pPr>
        <w:spacing w:after="0"/>
        <w:rPr>
          <w:rFonts w:ascii="Times New Roman" w:hAnsi="Times New Roman"/>
          <w:sz w:val="24"/>
          <w:szCs w:val="24"/>
        </w:rPr>
      </w:pPr>
      <w:r w:rsidRPr="005F21F3">
        <w:rPr>
          <w:rFonts w:ascii="Times New Roman" w:hAnsi="Times New Roman"/>
          <w:sz w:val="24"/>
          <w:szCs w:val="24"/>
        </w:rPr>
        <w:t>Aktivnost: Natjecanja učenika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Tajničko poslovanje,</w:t>
      </w:r>
    </w:p>
    <w:p w14:paraId="70E994EF" w14:textId="6E129EFC" w:rsidR="00BA3037" w:rsidRPr="005F21F3" w:rsidRDefault="00BA3037" w:rsidP="00BA3037">
      <w:pPr>
        <w:spacing w:after="0"/>
        <w:rPr>
          <w:rFonts w:ascii="Times New Roman" w:hAnsi="Times New Roman"/>
          <w:sz w:val="24"/>
          <w:szCs w:val="24"/>
        </w:rPr>
      </w:pPr>
      <w:r>
        <w:rPr>
          <w:rFonts w:ascii="Times New Roman" w:hAnsi="Times New Roman"/>
          <w:sz w:val="24"/>
          <w:szCs w:val="24"/>
        </w:rPr>
        <w:t>Aktivnost: Natjecanje -</w:t>
      </w:r>
      <w:r w:rsidRPr="005F21F3">
        <w:rPr>
          <w:rFonts w:ascii="Times New Roman" w:hAnsi="Times New Roman"/>
          <w:sz w:val="24"/>
          <w:szCs w:val="24"/>
        </w:rPr>
        <w:t>INTERSTENO-izvannastavna djelatnost</w:t>
      </w:r>
    </w:p>
    <w:p w14:paraId="4C037748" w14:textId="5B6A2088"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Aktivnost: Izborna nastava-redovna djelatnost</w:t>
      </w:r>
    </w:p>
    <w:p w14:paraId="3C03D2B5" w14:textId="7777777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Izvannastavne školske aktivnosti-izvannastavna djelatnost</w:t>
      </w:r>
    </w:p>
    <w:p w14:paraId="79B74384" w14:textId="7777777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Profesionalno usmjeravanje i informiranje – izvannastavna djelatnost</w:t>
      </w:r>
    </w:p>
    <w:p w14:paraId="06A61006" w14:textId="676D3412"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Program:  Školski preventivni program</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izvannastavna djelatnost</w:t>
      </w:r>
    </w:p>
    <w:p w14:paraId="2BC16D67" w14:textId="61852A0F"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 xml:space="preserve">Program:  </w:t>
      </w:r>
      <w:proofErr w:type="spellStart"/>
      <w:r w:rsidRPr="005F21F3">
        <w:rPr>
          <w:rFonts w:ascii="Times New Roman" w:hAnsi="Times New Roman"/>
          <w:sz w:val="24"/>
          <w:szCs w:val="24"/>
        </w:rPr>
        <w:t>Međupredmetne</w:t>
      </w:r>
      <w:proofErr w:type="spellEnd"/>
      <w:r w:rsidRPr="005F21F3">
        <w:rPr>
          <w:rFonts w:ascii="Times New Roman" w:hAnsi="Times New Roman"/>
          <w:sz w:val="24"/>
          <w:szCs w:val="24"/>
        </w:rPr>
        <w:t xml:space="preserve"> teme</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djelatnost</w:t>
      </w:r>
    </w:p>
    <w:p w14:paraId="368EDD3D" w14:textId="77777777" w:rsidR="00BA3037" w:rsidRDefault="00BA3037" w:rsidP="00BA3037">
      <w:pPr>
        <w:spacing w:after="0"/>
        <w:rPr>
          <w:rFonts w:ascii="Times New Roman" w:hAnsi="Times New Roman"/>
          <w:sz w:val="24"/>
          <w:szCs w:val="24"/>
        </w:rPr>
      </w:pPr>
    </w:p>
    <w:p w14:paraId="21CA3851" w14:textId="77777777" w:rsidR="00BA3037" w:rsidRPr="000F04DA" w:rsidRDefault="00BA3037" w:rsidP="00BA3037">
      <w:pPr>
        <w:spacing w:after="0"/>
        <w:rPr>
          <w:rFonts w:ascii="Times New Roman" w:hAnsi="Times New Roman"/>
          <w:b/>
          <w:sz w:val="24"/>
          <w:szCs w:val="24"/>
        </w:rPr>
      </w:pPr>
      <w:r>
        <w:rPr>
          <w:rFonts w:ascii="Times New Roman" w:hAnsi="Times New Roman"/>
          <w:b/>
          <w:sz w:val="24"/>
          <w:szCs w:val="24"/>
        </w:rPr>
        <w:t>Obrazovni sektor: Ugostiteljstvo i turizam</w:t>
      </w:r>
    </w:p>
    <w:p w14:paraId="65DF3605" w14:textId="77777777" w:rsidR="00BA3037" w:rsidRDefault="00BA3037" w:rsidP="00BA3037">
      <w:pPr>
        <w:spacing w:after="0"/>
        <w:rPr>
          <w:rFonts w:ascii="Times New Roman" w:hAnsi="Times New Roman"/>
          <w:b/>
          <w:sz w:val="24"/>
          <w:szCs w:val="24"/>
        </w:rPr>
      </w:pPr>
      <w:r>
        <w:rPr>
          <w:rFonts w:ascii="Times New Roman" w:hAnsi="Times New Roman"/>
          <w:b/>
          <w:sz w:val="24"/>
          <w:szCs w:val="24"/>
        </w:rPr>
        <w:t>Zanimanje: Hotelijersko-</w:t>
      </w:r>
      <w:r w:rsidRPr="005F21F3">
        <w:rPr>
          <w:rFonts w:ascii="Times New Roman" w:hAnsi="Times New Roman"/>
          <w:b/>
          <w:sz w:val="24"/>
          <w:szCs w:val="24"/>
        </w:rPr>
        <w:t>turistički/a  tehničar/ka</w:t>
      </w:r>
      <w:r>
        <w:rPr>
          <w:rFonts w:ascii="Times New Roman" w:hAnsi="Times New Roman"/>
          <w:b/>
          <w:sz w:val="24"/>
          <w:szCs w:val="24"/>
        </w:rPr>
        <w:t xml:space="preserve"> (</w:t>
      </w:r>
      <w:r w:rsidRPr="005F21F3">
        <w:rPr>
          <w:rFonts w:ascii="Times New Roman" w:hAnsi="Times New Roman"/>
          <w:b/>
          <w:sz w:val="24"/>
          <w:szCs w:val="24"/>
        </w:rPr>
        <w:t>Šifra programa 07</w:t>
      </w:r>
      <w:r>
        <w:rPr>
          <w:rFonts w:ascii="Times New Roman" w:hAnsi="Times New Roman"/>
          <w:b/>
          <w:sz w:val="24"/>
          <w:szCs w:val="24"/>
        </w:rPr>
        <w:t>0104</w:t>
      </w:r>
      <w:r w:rsidRPr="005F21F3">
        <w:rPr>
          <w:rFonts w:ascii="Times New Roman" w:hAnsi="Times New Roman"/>
          <w:b/>
          <w:sz w:val="24"/>
          <w:szCs w:val="24"/>
        </w:rPr>
        <w:t>)</w:t>
      </w:r>
    </w:p>
    <w:p w14:paraId="3F28394E" w14:textId="77777777" w:rsidR="00BA3037" w:rsidRPr="005F21F3" w:rsidRDefault="00BA3037" w:rsidP="00BA3037">
      <w:pPr>
        <w:spacing w:after="0"/>
        <w:rPr>
          <w:rFonts w:ascii="Times New Roman" w:hAnsi="Times New Roman"/>
          <w:b/>
          <w:sz w:val="24"/>
          <w:szCs w:val="24"/>
        </w:rPr>
      </w:pPr>
      <w:r>
        <w:rPr>
          <w:rFonts w:ascii="Times New Roman" w:hAnsi="Times New Roman"/>
          <w:b/>
          <w:sz w:val="24"/>
          <w:szCs w:val="24"/>
        </w:rPr>
        <w:t xml:space="preserve">                     6 razrednih odjela</w:t>
      </w:r>
    </w:p>
    <w:p w14:paraId="052B36DD" w14:textId="123B6C8A" w:rsidR="00BA3037" w:rsidRDefault="00BA3037" w:rsidP="00BA3037">
      <w:pPr>
        <w:spacing w:after="0"/>
        <w:rPr>
          <w:rFonts w:ascii="Times New Roman" w:hAnsi="Times New Roman"/>
          <w:b/>
          <w:sz w:val="24"/>
          <w:szCs w:val="24"/>
        </w:rPr>
      </w:pPr>
      <w:r>
        <w:rPr>
          <w:rFonts w:ascii="Times New Roman" w:hAnsi="Times New Roman"/>
          <w:b/>
          <w:sz w:val="24"/>
          <w:szCs w:val="24"/>
        </w:rPr>
        <w:t>Rješenje -</w:t>
      </w:r>
      <w:r>
        <w:rPr>
          <w:rFonts w:ascii="Times New Roman" w:hAnsi="Times New Roman"/>
          <w:b/>
          <w:sz w:val="24"/>
          <w:szCs w:val="24"/>
        </w:rPr>
        <w:t xml:space="preserve"> </w:t>
      </w:r>
      <w:r w:rsidRPr="005F21F3">
        <w:rPr>
          <w:rFonts w:ascii="Times New Roman" w:hAnsi="Times New Roman"/>
          <w:b/>
          <w:sz w:val="24"/>
          <w:szCs w:val="24"/>
        </w:rPr>
        <w:t>KLASA:</w:t>
      </w:r>
      <w:r>
        <w:rPr>
          <w:rFonts w:ascii="Times New Roman" w:hAnsi="Times New Roman"/>
          <w:b/>
          <w:sz w:val="24"/>
          <w:szCs w:val="24"/>
        </w:rPr>
        <w:t xml:space="preserve"> </w:t>
      </w:r>
      <w:r w:rsidRPr="005F21F3">
        <w:rPr>
          <w:rFonts w:ascii="Times New Roman" w:hAnsi="Times New Roman"/>
          <w:b/>
          <w:sz w:val="24"/>
          <w:szCs w:val="24"/>
        </w:rPr>
        <w:t>UP/I -602-03/08-05/00005 URBROJ:</w:t>
      </w:r>
      <w:r>
        <w:rPr>
          <w:rFonts w:ascii="Times New Roman" w:hAnsi="Times New Roman"/>
          <w:b/>
          <w:sz w:val="24"/>
          <w:szCs w:val="24"/>
        </w:rPr>
        <w:t xml:space="preserve"> </w:t>
      </w:r>
      <w:r w:rsidRPr="005F21F3">
        <w:rPr>
          <w:rFonts w:ascii="Times New Roman" w:hAnsi="Times New Roman"/>
          <w:b/>
          <w:sz w:val="24"/>
          <w:szCs w:val="24"/>
        </w:rPr>
        <w:t>533-09-08-0006 od 27. ožujka 2008.</w:t>
      </w:r>
      <w:r>
        <w:rPr>
          <w:rFonts w:ascii="Times New Roman" w:hAnsi="Times New Roman"/>
          <w:b/>
          <w:sz w:val="24"/>
          <w:szCs w:val="24"/>
        </w:rPr>
        <w:t xml:space="preserve"> godine</w:t>
      </w:r>
    </w:p>
    <w:p w14:paraId="65E4615F" w14:textId="77777777" w:rsidR="00BA3037" w:rsidRPr="005F21F3" w:rsidRDefault="00BA3037" w:rsidP="00BA3037">
      <w:pPr>
        <w:spacing w:after="0"/>
        <w:rPr>
          <w:rFonts w:ascii="Times New Roman" w:hAnsi="Times New Roman"/>
          <w:b/>
          <w:sz w:val="24"/>
          <w:szCs w:val="24"/>
        </w:rPr>
      </w:pPr>
    </w:p>
    <w:p w14:paraId="05787659" w14:textId="2D5C035D"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Hotelijersko-turistički tehničar obavlja</w:t>
      </w:r>
      <w:r>
        <w:rPr>
          <w:rFonts w:ascii="Times New Roman" w:hAnsi="Times New Roman"/>
          <w:sz w:val="24"/>
          <w:szCs w:val="24"/>
        </w:rPr>
        <w:t xml:space="preserve"> </w:t>
      </w:r>
      <w:r w:rsidRPr="005F21F3">
        <w:rPr>
          <w:rFonts w:ascii="Times New Roman" w:hAnsi="Times New Roman"/>
          <w:sz w:val="24"/>
          <w:szCs w:val="24"/>
        </w:rPr>
        <w:t xml:space="preserve">administrativno-tehničke, koordinacijske upravno-pravne poslove vezane uz turističke agencije, hotele te uz promidžbenu turističku djelatnost. Poslovi i radni zadaci zahtijevaju opće i stručno obrazovanje, povećanu snalažljivost, inicijativu, točnost i nadasve odgovornost. Važna je i sposobnost komuniciranja te poznavanje stranih jezika. </w:t>
      </w:r>
    </w:p>
    <w:p w14:paraId="7960D8F8" w14:textId="77777777"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Ovaj program provodit će se kroz sljedeće aktivnosti , projekte i programe:</w:t>
      </w:r>
    </w:p>
    <w:p w14:paraId="13709B7B" w14:textId="3425C314"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 xml:space="preserve">Strukovni program: Srednjoškolsko obrazovanje </w:t>
      </w:r>
      <w:r>
        <w:rPr>
          <w:rFonts w:ascii="Times New Roman" w:hAnsi="Times New Roman"/>
          <w:sz w:val="24"/>
          <w:szCs w:val="24"/>
        </w:rPr>
        <w:t>-</w:t>
      </w:r>
      <w:r w:rsidRPr="005F21F3">
        <w:rPr>
          <w:rFonts w:ascii="Times New Roman" w:hAnsi="Times New Roman"/>
          <w:sz w:val="24"/>
          <w:szCs w:val="24"/>
        </w:rPr>
        <w:t xml:space="preserve"> redovna djelatnost</w:t>
      </w:r>
    </w:p>
    <w:p w14:paraId="62097B0C" w14:textId="0E269D0B"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Aktivnost:  Praktična nastava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redovna djelatnost</w:t>
      </w:r>
    </w:p>
    <w:p w14:paraId="20C2727F" w14:textId="15C33A3B"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Natjecanja učenika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opće-obrazovni predmeti</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izvannastavna djelatnost</w:t>
      </w:r>
    </w:p>
    <w:p w14:paraId="5EAF44A2" w14:textId="3335231E"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Aktivnost: Natjecanja učenika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Turistička</w:t>
      </w:r>
      <w:r>
        <w:rPr>
          <w:rFonts w:ascii="Times New Roman" w:hAnsi="Times New Roman"/>
          <w:sz w:val="24"/>
          <w:szCs w:val="24"/>
        </w:rPr>
        <w:t xml:space="preserve"> destinacija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 xml:space="preserve">izvannastavna djelatnost </w:t>
      </w:r>
    </w:p>
    <w:p w14:paraId="04E8D42C" w14:textId="3D103E5C"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Aktivnos</w:t>
      </w:r>
      <w:r>
        <w:rPr>
          <w:rFonts w:ascii="Times New Roman" w:hAnsi="Times New Roman"/>
          <w:sz w:val="24"/>
          <w:szCs w:val="24"/>
        </w:rPr>
        <w:t>t</w:t>
      </w:r>
      <w:r w:rsidRPr="005F21F3">
        <w:rPr>
          <w:rFonts w:ascii="Times New Roman" w:hAnsi="Times New Roman"/>
          <w:sz w:val="24"/>
          <w:szCs w:val="24"/>
        </w:rPr>
        <w:t>: Natjecanja učenika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Poslovanje recepcije hotela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izvannastavna djelatnost</w:t>
      </w:r>
    </w:p>
    <w:p w14:paraId="73203CE0" w14:textId="0F777E73"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Aktivnost: Stručna praksa</w:t>
      </w:r>
      <w:r>
        <w:rPr>
          <w:rFonts w:ascii="Times New Roman" w:hAnsi="Times New Roman"/>
          <w:sz w:val="24"/>
          <w:szCs w:val="24"/>
        </w:rPr>
        <w:t xml:space="preserve"> </w:t>
      </w:r>
      <w:r w:rsidRPr="005F21F3">
        <w:rPr>
          <w:rFonts w:ascii="Times New Roman" w:hAnsi="Times New Roman"/>
          <w:sz w:val="24"/>
          <w:szCs w:val="24"/>
        </w:rPr>
        <w:t>-</w:t>
      </w:r>
      <w:r>
        <w:rPr>
          <w:rFonts w:ascii="Times New Roman" w:hAnsi="Times New Roman"/>
          <w:sz w:val="24"/>
          <w:szCs w:val="24"/>
        </w:rPr>
        <w:t xml:space="preserve"> </w:t>
      </w:r>
      <w:r w:rsidRPr="005F21F3">
        <w:rPr>
          <w:rFonts w:ascii="Times New Roman" w:hAnsi="Times New Roman"/>
          <w:sz w:val="24"/>
          <w:szCs w:val="24"/>
        </w:rPr>
        <w:t xml:space="preserve">redovna djelatnost </w:t>
      </w:r>
    </w:p>
    <w:p w14:paraId="36CC539D" w14:textId="419244F3"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Izvannastavne školske aktivnosti</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izvannastavna djelatnost</w:t>
      </w:r>
    </w:p>
    <w:p w14:paraId="57B079C9" w14:textId="7FF22A61"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Profesionalno usmjeravanje i informiranje</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izvannastavna djelatnost</w:t>
      </w:r>
    </w:p>
    <w:p w14:paraId="283D065D" w14:textId="1BAE216D"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Program:   Školski preventivni program</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izvannastavna djelatnost</w:t>
      </w:r>
    </w:p>
    <w:p w14:paraId="4829D84E" w14:textId="2D9971FB" w:rsidR="00BA3037" w:rsidRDefault="00BA3037" w:rsidP="00BA3037">
      <w:pPr>
        <w:spacing w:after="0"/>
        <w:rPr>
          <w:rFonts w:ascii="Times New Roman" w:hAnsi="Times New Roman"/>
          <w:sz w:val="24"/>
          <w:szCs w:val="24"/>
        </w:rPr>
      </w:pPr>
      <w:r w:rsidRPr="005F21F3">
        <w:rPr>
          <w:rFonts w:ascii="Times New Roman" w:hAnsi="Times New Roman"/>
          <w:sz w:val="24"/>
          <w:szCs w:val="24"/>
        </w:rPr>
        <w:t xml:space="preserve">Program:   </w:t>
      </w:r>
      <w:proofErr w:type="spellStart"/>
      <w:r w:rsidRPr="005F21F3">
        <w:rPr>
          <w:rFonts w:ascii="Times New Roman" w:hAnsi="Times New Roman"/>
          <w:sz w:val="24"/>
          <w:szCs w:val="24"/>
        </w:rPr>
        <w:t>Međupredmetne</w:t>
      </w:r>
      <w:proofErr w:type="spellEnd"/>
      <w:r w:rsidRPr="005F21F3">
        <w:rPr>
          <w:rFonts w:ascii="Times New Roman" w:hAnsi="Times New Roman"/>
          <w:sz w:val="24"/>
          <w:szCs w:val="24"/>
        </w:rPr>
        <w:t xml:space="preserve"> teme</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 xml:space="preserve">redovna </w:t>
      </w:r>
      <w:r>
        <w:rPr>
          <w:rFonts w:ascii="Times New Roman" w:hAnsi="Times New Roman"/>
          <w:sz w:val="24"/>
          <w:szCs w:val="24"/>
        </w:rPr>
        <w:t>djelatnost</w:t>
      </w:r>
    </w:p>
    <w:p w14:paraId="085BFCDC" w14:textId="5C224350" w:rsidR="00BA3037" w:rsidRPr="00745321" w:rsidRDefault="00BA3037" w:rsidP="00BA3037">
      <w:pPr>
        <w:spacing w:after="0"/>
        <w:rPr>
          <w:rFonts w:ascii="Times New Roman" w:hAnsi="Times New Roman"/>
          <w:sz w:val="24"/>
          <w:szCs w:val="24"/>
        </w:rPr>
      </w:pPr>
      <w:proofErr w:type="spellStart"/>
      <w:r>
        <w:rPr>
          <w:rFonts w:ascii="Times New Roman" w:hAnsi="Times New Roman"/>
          <w:sz w:val="24"/>
          <w:szCs w:val="24"/>
        </w:rPr>
        <w:t>Projketi</w:t>
      </w:r>
      <w:proofErr w:type="spellEnd"/>
      <w:r>
        <w:rPr>
          <w:rFonts w:ascii="Times New Roman" w:hAnsi="Times New Roman"/>
          <w:sz w:val="24"/>
          <w:szCs w:val="24"/>
        </w:rPr>
        <w:t xml:space="preserve">: </w:t>
      </w:r>
      <w:r w:rsidRPr="00745321">
        <w:rPr>
          <w:rFonts w:ascii="Times New Roman" w:hAnsi="Times New Roman"/>
          <w:sz w:val="24"/>
          <w:szCs w:val="24"/>
        </w:rPr>
        <w:t>Erasmus</w:t>
      </w:r>
      <w:r w:rsidR="0083381F">
        <w:rPr>
          <w:rFonts w:ascii="Times New Roman" w:hAnsi="Times New Roman"/>
          <w:sz w:val="24"/>
          <w:szCs w:val="24"/>
        </w:rPr>
        <w:t>+</w:t>
      </w:r>
      <w:r>
        <w:rPr>
          <w:rFonts w:ascii="Times New Roman" w:hAnsi="Times New Roman"/>
          <w:sz w:val="24"/>
          <w:szCs w:val="24"/>
        </w:rPr>
        <w:t>,</w:t>
      </w:r>
      <w:proofErr w:type="spellStart"/>
      <w:r w:rsidRPr="00745321">
        <w:rPr>
          <w:rFonts w:ascii="Times New Roman" w:hAnsi="Times New Roman"/>
          <w:sz w:val="24"/>
          <w:szCs w:val="24"/>
        </w:rPr>
        <w:t>eTwinning</w:t>
      </w:r>
      <w:proofErr w:type="spellEnd"/>
      <w:r>
        <w:rPr>
          <w:rFonts w:ascii="Times New Roman" w:hAnsi="Times New Roman"/>
          <w:sz w:val="24"/>
          <w:szCs w:val="24"/>
        </w:rPr>
        <w:t>, EPAS</w:t>
      </w:r>
    </w:p>
    <w:p w14:paraId="4C003334" w14:textId="77777777" w:rsidR="00BA3037" w:rsidRDefault="00BA3037" w:rsidP="00BA3037">
      <w:pPr>
        <w:spacing w:after="0"/>
        <w:rPr>
          <w:rFonts w:ascii="Times New Roman" w:hAnsi="Times New Roman"/>
          <w:b/>
          <w:sz w:val="24"/>
          <w:szCs w:val="24"/>
        </w:rPr>
      </w:pPr>
    </w:p>
    <w:p w14:paraId="3EB91CF8" w14:textId="77777777" w:rsidR="00BA3037" w:rsidRDefault="00BA3037" w:rsidP="00BA3037">
      <w:pPr>
        <w:spacing w:after="0"/>
        <w:rPr>
          <w:rFonts w:ascii="Times New Roman" w:hAnsi="Times New Roman"/>
          <w:b/>
          <w:sz w:val="24"/>
          <w:szCs w:val="24"/>
        </w:rPr>
      </w:pPr>
    </w:p>
    <w:p w14:paraId="5E993015" w14:textId="77777777" w:rsidR="00BA3037" w:rsidRDefault="00BA3037" w:rsidP="00BA3037">
      <w:pPr>
        <w:spacing w:after="0"/>
        <w:rPr>
          <w:rFonts w:ascii="Times New Roman" w:hAnsi="Times New Roman"/>
          <w:b/>
          <w:sz w:val="24"/>
          <w:szCs w:val="24"/>
        </w:rPr>
      </w:pPr>
      <w:r>
        <w:rPr>
          <w:rFonts w:ascii="Times New Roman" w:hAnsi="Times New Roman"/>
          <w:b/>
          <w:sz w:val="24"/>
          <w:szCs w:val="24"/>
        </w:rPr>
        <w:t>Obrazovni sektor: Ekonomija, trgovina i poslovna administracija</w:t>
      </w:r>
    </w:p>
    <w:p w14:paraId="35D6753D" w14:textId="77777777" w:rsidR="00BA3037" w:rsidRPr="000F04DA" w:rsidRDefault="00BA3037" w:rsidP="00BA3037">
      <w:pPr>
        <w:spacing w:after="0"/>
        <w:jc w:val="both"/>
        <w:rPr>
          <w:rFonts w:ascii="Times New Roman" w:hAnsi="Times New Roman"/>
          <w:b/>
          <w:sz w:val="24"/>
          <w:szCs w:val="24"/>
        </w:rPr>
      </w:pPr>
      <w:r w:rsidRPr="000F04DA">
        <w:rPr>
          <w:rFonts w:ascii="Times New Roman" w:hAnsi="Times New Roman"/>
          <w:b/>
          <w:sz w:val="24"/>
          <w:szCs w:val="24"/>
        </w:rPr>
        <w:t>Po</w:t>
      </w:r>
      <w:r>
        <w:rPr>
          <w:rFonts w:ascii="Times New Roman" w:hAnsi="Times New Roman"/>
          <w:b/>
          <w:sz w:val="24"/>
          <w:szCs w:val="24"/>
        </w:rPr>
        <w:t>dsektor: Trgovina</w:t>
      </w:r>
    </w:p>
    <w:p w14:paraId="7F5C764E" w14:textId="1EDDCFA9" w:rsidR="00BA3037" w:rsidRPr="005F21F3" w:rsidRDefault="00BA3037" w:rsidP="00BA3037">
      <w:pPr>
        <w:spacing w:after="0"/>
        <w:rPr>
          <w:rFonts w:ascii="Times New Roman" w:hAnsi="Times New Roman"/>
          <w:b/>
          <w:sz w:val="24"/>
          <w:szCs w:val="24"/>
        </w:rPr>
      </w:pPr>
      <w:r>
        <w:rPr>
          <w:rFonts w:ascii="Times New Roman" w:hAnsi="Times New Roman"/>
          <w:b/>
          <w:sz w:val="24"/>
          <w:szCs w:val="24"/>
        </w:rPr>
        <w:lastRenderedPageBreak/>
        <w:t>Zanimanje:</w:t>
      </w:r>
      <w:r w:rsidR="0083381F">
        <w:rPr>
          <w:rFonts w:ascii="Times New Roman" w:hAnsi="Times New Roman"/>
          <w:b/>
          <w:sz w:val="24"/>
          <w:szCs w:val="24"/>
        </w:rPr>
        <w:t xml:space="preserve"> </w:t>
      </w:r>
      <w:r w:rsidRPr="005F21F3">
        <w:rPr>
          <w:rFonts w:ascii="Times New Roman" w:hAnsi="Times New Roman"/>
          <w:b/>
          <w:sz w:val="24"/>
          <w:szCs w:val="24"/>
        </w:rPr>
        <w:t>Prodavač/</w:t>
      </w:r>
      <w:proofErr w:type="spellStart"/>
      <w:r w:rsidRPr="005F21F3">
        <w:rPr>
          <w:rFonts w:ascii="Times New Roman" w:hAnsi="Times New Roman"/>
          <w:b/>
          <w:sz w:val="24"/>
          <w:szCs w:val="24"/>
        </w:rPr>
        <w:t>ica</w:t>
      </w:r>
      <w:proofErr w:type="spellEnd"/>
      <w:r>
        <w:rPr>
          <w:rFonts w:ascii="Times New Roman" w:hAnsi="Times New Roman"/>
          <w:b/>
          <w:sz w:val="24"/>
          <w:szCs w:val="24"/>
        </w:rPr>
        <w:t xml:space="preserve"> </w:t>
      </w:r>
      <w:r w:rsidRPr="005F21F3">
        <w:rPr>
          <w:rFonts w:ascii="Times New Roman" w:hAnsi="Times New Roman"/>
          <w:b/>
          <w:sz w:val="24"/>
          <w:szCs w:val="24"/>
        </w:rPr>
        <w:t>(Šifra programa</w:t>
      </w:r>
      <w:r>
        <w:rPr>
          <w:rFonts w:ascii="Times New Roman" w:hAnsi="Times New Roman"/>
          <w:b/>
          <w:sz w:val="24"/>
          <w:szCs w:val="24"/>
        </w:rPr>
        <w:t xml:space="preserve"> 060923 ) -</w:t>
      </w:r>
      <w:r w:rsidR="0083381F">
        <w:rPr>
          <w:rFonts w:ascii="Times New Roman" w:hAnsi="Times New Roman"/>
          <w:b/>
          <w:sz w:val="24"/>
          <w:szCs w:val="24"/>
        </w:rPr>
        <w:t xml:space="preserve"> </w:t>
      </w:r>
      <w:r w:rsidRPr="005F21F3">
        <w:rPr>
          <w:rFonts w:ascii="Times New Roman" w:hAnsi="Times New Roman"/>
          <w:b/>
          <w:sz w:val="24"/>
          <w:szCs w:val="24"/>
        </w:rPr>
        <w:t>3. razred</w:t>
      </w:r>
      <w:r>
        <w:rPr>
          <w:rFonts w:ascii="Times New Roman" w:hAnsi="Times New Roman"/>
          <w:b/>
          <w:sz w:val="24"/>
          <w:szCs w:val="24"/>
        </w:rPr>
        <w:t>na odjela</w:t>
      </w:r>
    </w:p>
    <w:p w14:paraId="193383AD" w14:textId="77777777" w:rsidR="00BA3037" w:rsidRDefault="00BA3037" w:rsidP="00BA3037">
      <w:pPr>
        <w:spacing w:after="0"/>
        <w:rPr>
          <w:rFonts w:ascii="Times New Roman" w:hAnsi="Times New Roman"/>
          <w:b/>
          <w:sz w:val="24"/>
          <w:szCs w:val="24"/>
        </w:rPr>
      </w:pPr>
      <w:r w:rsidRPr="005F21F3">
        <w:rPr>
          <w:rFonts w:ascii="Times New Roman" w:hAnsi="Times New Roman"/>
          <w:b/>
          <w:sz w:val="24"/>
          <w:szCs w:val="24"/>
        </w:rPr>
        <w:t xml:space="preserve">Klasa: 602-03/17-05/00085 </w:t>
      </w:r>
      <w:proofErr w:type="spellStart"/>
      <w:r w:rsidRPr="005F21F3">
        <w:rPr>
          <w:rFonts w:ascii="Times New Roman" w:hAnsi="Times New Roman"/>
          <w:b/>
          <w:sz w:val="24"/>
          <w:szCs w:val="24"/>
        </w:rPr>
        <w:t>Urbroj</w:t>
      </w:r>
      <w:proofErr w:type="spellEnd"/>
      <w:r w:rsidRPr="005F21F3">
        <w:rPr>
          <w:rFonts w:ascii="Times New Roman" w:hAnsi="Times New Roman"/>
          <w:b/>
          <w:sz w:val="24"/>
          <w:szCs w:val="24"/>
        </w:rPr>
        <w:t>: 533-25-17-0005 od  28. srpnja 2017.</w:t>
      </w:r>
      <w:r>
        <w:rPr>
          <w:rFonts w:ascii="Times New Roman" w:hAnsi="Times New Roman"/>
          <w:b/>
          <w:sz w:val="24"/>
          <w:szCs w:val="24"/>
        </w:rPr>
        <w:t xml:space="preserve"> godine</w:t>
      </w:r>
    </w:p>
    <w:p w14:paraId="684F48B4" w14:textId="77777777" w:rsidR="00BA3037" w:rsidRPr="005F21F3" w:rsidRDefault="00BA3037" w:rsidP="0083381F">
      <w:pPr>
        <w:spacing w:after="0"/>
        <w:jc w:val="both"/>
        <w:rPr>
          <w:rFonts w:ascii="Times New Roman" w:hAnsi="Times New Roman"/>
          <w:b/>
          <w:sz w:val="24"/>
          <w:szCs w:val="24"/>
        </w:rPr>
      </w:pPr>
    </w:p>
    <w:p w14:paraId="3D83D743" w14:textId="20F7456F" w:rsidR="00BA3037" w:rsidRPr="005F21F3" w:rsidRDefault="00BA3037" w:rsidP="0083381F">
      <w:pPr>
        <w:spacing w:after="0"/>
        <w:jc w:val="both"/>
        <w:rPr>
          <w:rFonts w:ascii="Times New Roman" w:hAnsi="Times New Roman"/>
          <w:sz w:val="24"/>
          <w:szCs w:val="24"/>
        </w:rPr>
      </w:pPr>
      <w:r w:rsidRPr="005F21F3">
        <w:rPr>
          <w:rFonts w:ascii="Times New Roman" w:hAnsi="Times New Roman"/>
          <w:sz w:val="24"/>
          <w:szCs w:val="24"/>
        </w:rPr>
        <w:t>Ovaj strukovni program omogućava obrazovanje prodavača širokog profila prilagođenog</w:t>
      </w:r>
      <w:r w:rsidR="0083381F">
        <w:rPr>
          <w:rFonts w:ascii="Times New Roman" w:hAnsi="Times New Roman"/>
          <w:sz w:val="24"/>
          <w:szCs w:val="24"/>
        </w:rPr>
        <w:t xml:space="preserve"> </w:t>
      </w:r>
      <w:r w:rsidRPr="005F21F3">
        <w:rPr>
          <w:rFonts w:ascii="Times New Roman" w:hAnsi="Times New Roman"/>
          <w:sz w:val="24"/>
          <w:szCs w:val="24"/>
        </w:rPr>
        <w:t>poslovima u svim trgovinskim strukama. Samostalno obavlja poslove prodaje robe na malo i veliko, sudjeluje u izboru i nabavi robe, sudjeluje pri preuzimanju robe, nadzire, sortira i</w:t>
      </w:r>
      <w:r w:rsidR="0083381F">
        <w:rPr>
          <w:rFonts w:ascii="Times New Roman" w:hAnsi="Times New Roman"/>
          <w:sz w:val="24"/>
          <w:szCs w:val="24"/>
        </w:rPr>
        <w:t xml:space="preserve"> </w:t>
      </w:r>
      <w:r w:rsidRPr="005F21F3">
        <w:rPr>
          <w:rFonts w:ascii="Times New Roman" w:hAnsi="Times New Roman"/>
          <w:sz w:val="24"/>
          <w:szCs w:val="24"/>
        </w:rPr>
        <w:t xml:space="preserve">skladišti, financijski evidentira, vodi blagajnički obračun. Posebno važno mjesto u obrazovanju prodavača ima praktična nastava koja zajedno s teoretskom nastavom čini jedinstvenu cjelinu. Ustrojava se u prodavaonicama trgovačkih poduzeća i ostalim prodavaonicama gdje je osigurana povezanost teorije i prakse. </w:t>
      </w:r>
    </w:p>
    <w:p w14:paraId="05E60C12" w14:textId="77777777"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Ovaj program provodit će se kroz sljedeće aktivnosti i projekte:</w:t>
      </w:r>
    </w:p>
    <w:p w14:paraId="6569C323" w14:textId="1858E04E"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Strukovni program: Srednjoškolsko obrazovanje</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redovna djelatnost</w:t>
      </w:r>
    </w:p>
    <w:p w14:paraId="25700330" w14:textId="15D38F3A"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Aktivnost: Natjecanja učenika</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Prodajno poslovanje</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izvannastavna djelatnost</w:t>
      </w:r>
    </w:p>
    <w:p w14:paraId="55370A60" w14:textId="66062A65"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Aktivnost: Trgovačka praksa</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redovna djelatnost</w:t>
      </w:r>
    </w:p>
    <w:p w14:paraId="3B95D8B8" w14:textId="1E1324F6"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Aktivnost:  Izvannastavne školske aktivnosti</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izvannastavna djelatnost</w:t>
      </w:r>
    </w:p>
    <w:p w14:paraId="7EA7EE7F" w14:textId="762BF5F8"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Program:   Školski preventivni program</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izvannastavna djelatnost</w:t>
      </w:r>
    </w:p>
    <w:p w14:paraId="0B756E4F" w14:textId="73DE0C5B"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 xml:space="preserve">Program:   </w:t>
      </w:r>
      <w:proofErr w:type="spellStart"/>
      <w:r w:rsidRPr="005F21F3">
        <w:rPr>
          <w:rFonts w:ascii="Times New Roman" w:hAnsi="Times New Roman"/>
          <w:sz w:val="24"/>
          <w:szCs w:val="24"/>
        </w:rPr>
        <w:t>Međupredmetne</w:t>
      </w:r>
      <w:proofErr w:type="spellEnd"/>
      <w:r w:rsidRPr="005F21F3">
        <w:rPr>
          <w:rFonts w:ascii="Times New Roman" w:hAnsi="Times New Roman"/>
          <w:sz w:val="24"/>
          <w:szCs w:val="24"/>
        </w:rPr>
        <w:t xml:space="preserve"> teme</w:t>
      </w:r>
      <w:r w:rsidR="0083381F">
        <w:rPr>
          <w:rFonts w:ascii="Times New Roman" w:hAnsi="Times New Roman"/>
          <w:sz w:val="24"/>
          <w:szCs w:val="24"/>
        </w:rPr>
        <w:t xml:space="preserve"> </w:t>
      </w:r>
      <w:r w:rsidRPr="005F21F3">
        <w:rPr>
          <w:rFonts w:ascii="Times New Roman" w:hAnsi="Times New Roman"/>
          <w:sz w:val="24"/>
          <w:szCs w:val="24"/>
        </w:rPr>
        <w:t>-</w:t>
      </w:r>
      <w:r w:rsidR="0083381F">
        <w:rPr>
          <w:rFonts w:ascii="Times New Roman" w:hAnsi="Times New Roman"/>
          <w:sz w:val="24"/>
          <w:szCs w:val="24"/>
        </w:rPr>
        <w:t xml:space="preserve"> </w:t>
      </w:r>
      <w:r w:rsidRPr="005F21F3">
        <w:rPr>
          <w:rFonts w:ascii="Times New Roman" w:hAnsi="Times New Roman"/>
          <w:sz w:val="24"/>
          <w:szCs w:val="24"/>
        </w:rPr>
        <w:t>redovna djelatnost</w:t>
      </w:r>
    </w:p>
    <w:p w14:paraId="33157D07" w14:textId="77777777" w:rsidR="00BA3037" w:rsidRPr="005F21F3" w:rsidRDefault="00BA3037" w:rsidP="00BA3037">
      <w:pPr>
        <w:spacing w:after="0"/>
        <w:rPr>
          <w:rFonts w:ascii="Times New Roman" w:hAnsi="Times New Roman"/>
          <w:b/>
          <w:sz w:val="24"/>
          <w:szCs w:val="24"/>
        </w:rPr>
      </w:pPr>
    </w:p>
    <w:p w14:paraId="5A6A5573" w14:textId="77777777" w:rsidR="00BA3037" w:rsidRDefault="00BA3037" w:rsidP="00BA3037">
      <w:pPr>
        <w:spacing w:after="0"/>
        <w:rPr>
          <w:rFonts w:ascii="Times New Roman" w:hAnsi="Times New Roman"/>
          <w:b/>
          <w:sz w:val="24"/>
          <w:szCs w:val="24"/>
        </w:rPr>
      </w:pPr>
      <w:r w:rsidRPr="005F21F3">
        <w:rPr>
          <w:rFonts w:ascii="Times New Roman" w:hAnsi="Times New Roman"/>
          <w:b/>
          <w:sz w:val="24"/>
          <w:szCs w:val="24"/>
        </w:rPr>
        <w:t>Zakonske i druge pravne osnove</w:t>
      </w:r>
      <w:r>
        <w:rPr>
          <w:rFonts w:ascii="Times New Roman" w:hAnsi="Times New Roman"/>
          <w:b/>
          <w:sz w:val="24"/>
          <w:szCs w:val="24"/>
        </w:rPr>
        <w:t xml:space="preserve"> </w:t>
      </w:r>
    </w:p>
    <w:p w14:paraId="3C5D09CC" w14:textId="3C8F66EA"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Zakon o odgoju i obrazovanju u osnovnoj i srednjoj školi (NN br.87/08., 86/09., 92/10.,105/10., 90/11.,16/12., 86/12., 94/13.,152/14.,7/17., 68/18., 98/19., 64/20.</w:t>
      </w:r>
      <w:r>
        <w:rPr>
          <w:rFonts w:ascii="Times New Roman" w:hAnsi="Times New Roman"/>
          <w:sz w:val="24"/>
          <w:szCs w:val="24"/>
        </w:rPr>
        <w:t>, 151/22.</w:t>
      </w:r>
      <w:r w:rsidRPr="005F21F3">
        <w:rPr>
          <w:rFonts w:ascii="Times New Roman" w:hAnsi="Times New Roman"/>
          <w:sz w:val="24"/>
          <w:szCs w:val="24"/>
        </w:rPr>
        <w:t>)</w:t>
      </w:r>
    </w:p>
    <w:p w14:paraId="584DBBF6" w14:textId="0FC80332"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Zakon o ustanovama (NN  br. 76/93., 29/97., 47/99., 35/08.,127/19.</w:t>
      </w:r>
      <w:r>
        <w:rPr>
          <w:rFonts w:ascii="Times New Roman" w:hAnsi="Times New Roman"/>
          <w:sz w:val="24"/>
          <w:szCs w:val="24"/>
        </w:rPr>
        <w:t>, 151/22.</w:t>
      </w:r>
      <w:r w:rsidRPr="005F21F3">
        <w:rPr>
          <w:rFonts w:ascii="Times New Roman" w:hAnsi="Times New Roman"/>
          <w:sz w:val="24"/>
          <w:szCs w:val="24"/>
        </w:rPr>
        <w:t>)</w:t>
      </w:r>
    </w:p>
    <w:p w14:paraId="3930B8F0" w14:textId="03CDF8A2"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Zakon o proračunu (NN</w:t>
      </w:r>
      <w:r>
        <w:rPr>
          <w:rFonts w:ascii="Times New Roman" w:hAnsi="Times New Roman"/>
          <w:sz w:val="24"/>
          <w:szCs w:val="24"/>
        </w:rPr>
        <w:t xml:space="preserve"> </w:t>
      </w:r>
      <w:r w:rsidRPr="005F21F3">
        <w:rPr>
          <w:rFonts w:ascii="Times New Roman" w:hAnsi="Times New Roman"/>
          <w:sz w:val="24"/>
          <w:szCs w:val="24"/>
        </w:rPr>
        <w:t xml:space="preserve"> br</w:t>
      </w:r>
      <w:r>
        <w:rPr>
          <w:rFonts w:ascii="Times New Roman" w:hAnsi="Times New Roman"/>
          <w:sz w:val="24"/>
          <w:szCs w:val="24"/>
        </w:rPr>
        <w:t>. 144/21</w:t>
      </w:r>
      <w:r w:rsidRPr="005F21F3">
        <w:rPr>
          <w:rFonts w:ascii="Times New Roman" w:hAnsi="Times New Roman"/>
          <w:sz w:val="24"/>
          <w:szCs w:val="24"/>
        </w:rPr>
        <w:t xml:space="preserve">.) </w:t>
      </w:r>
    </w:p>
    <w:p w14:paraId="1D33B099" w14:textId="3FB45281"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 xml:space="preserve">Pravilnik o proračunskim klasifikacijama (NN br. </w:t>
      </w:r>
      <w:r>
        <w:rPr>
          <w:rFonts w:ascii="Times New Roman" w:hAnsi="Times New Roman"/>
          <w:sz w:val="24"/>
          <w:szCs w:val="24"/>
        </w:rPr>
        <w:t>144/21.</w:t>
      </w:r>
      <w:r w:rsidRPr="005F21F3">
        <w:rPr>
          <w:rFonts w:ascii="Times New Roman" w:hAnsi="Times New Roman"/>
          <w:sz w:val="24"/>
          <w:szCs w:val="24"/>
        </w:rPr>
        <w:t xml:space="preserve">) </w:t>
      </w:r>
    </w:p>
    <w:p w14:paraId="630A9627" w14:textId="1C857340" w:rsidR="00BA3037" w:rsidRPr="005F21F3" w:rsidRDefault="00BA3037" w:rsidP="00BA3037">
      <w:pPr>
        <w:spacing w:after="0"/>
        <w:rPr>
          <w:rFonts w:ascii="Times New Roman" w:hAnsi="Times New Roman"/>
          <w:sz w:val="24"/>
          <w:szCs w:val="24"/>
        </w:rPr>
      </w:pPr>
      <w:r w:rsidRPr="005F21F3">
        <w:rPr>
          <w:rFonts w:ascii="Times New Roman" w:hAnsi="Times New Roman"/>
          <w:sz w:val="24"/>
          <w:szCs w:val="24"/>
        </w:rPr>
        <w:t>Pravilnik</w:t>
      </w:r>
      <w:r>
        <w:rPr>
          <w:rFonts w:ascii="Times New Roman" w:hAnsi="Times New Roman"/>
          <w:sz w:val="24"/>
          <w:szCs w:val="24"/>
        </w:rPr>
        <w:t xml:space="preserve"> o </w:t>
      </w:r>
      <w:r w:rsidRPr="005F21F3">
        <w:rPr>
          <w:rFonts w:ascii="Times New Roman" w:hAnsi="Times New Roman"/>
          <w:sz w:val="24"/>
          <w:szCs w:val="24"/>
        </w:rPr>
        <w:t>proračunskom računovodstvu i računskom planu</w:t>
      </w:r>
      <w:r>
        <w:rPr>
          <w:rFonts w:ascii="Times New Roman" w:hAnsi="Times New Roman"/>
          <w:sz w:val="24"/>
          <w:szCs w:val="24"/>
        </w:rPr>
        <w:t xml:space="preserve"> </w:t>
      </w:r>
      <w:r w:rsidRPr="005F21F3">
        <w:rPr>
          <w:rFonts w:ascii="Times New Roman" w:hAnsi="Times New Roman"/>
          <w:sz w:val="24"/>
          <w:szCs w:val="24"/>
        </w:rPr>
        <w:t>(NN br.124/14,115/15., 87/16.,</w:t>
      </w:r>
      <w:r w:rsidR="0083381F">
        <w:rPr>
          <w:rFonts w:ascii="Times New Roman" w:hAnsi="Times New Roman"/>
          <w:sz w:val="24"/>
          <w:szCs w:val="24"/>
        </w:rPr>
        <w:t xml:space="preserve"> </w:t>
      </w:r>
      <w:r w:rsidRPr="005F21F3">
        <w:rPr>
          <w:rFonts w:ascii="Times New Roman" w:hAnsi="Times New Roman"/>
          <w:sz w:val="24"/>
          <w:szCs w:val="24"/>
        </w:rPr>
        <w:t>3/18.,</w:t>
      </w:r>
      <w:r w:rsidR="0083381F">
        <w:rPr>
          <w:rFonts w:ascii="Times New Roman" w:hAnsi="Times New Roman"/>
          <w:sz w:val="24"/>
          <w:szCs w:val="24"/>
        </w:rPr>
        <w:t xml:space="preserve"> </w:t>
      </w:r>
      <w:r w:rsidRPr="005F21F3">
        <w:rPr>
          <w:rFonts w:ascii="Times New Roman" w:hAnsi="Times New Roman"/>
          <w:sz w:val="24"/>
          <w:szCs w:val="24"/>
        </w:rPr>
        <w:t>126/19.)</w:t>
      </w:r>
    </w:p>
    <w:p w14:paraId="282F3554" w14:textId="7777777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Godišnji plan i program rada za školsku godinu 202</w:t>
      </w:r>
      <w:r>
        <w:rPr>
          <w:rFonts w:ascii="Times New Roman" w:hAnsi="Times New Roman"/>
          <w:sz w:val="24"/>
          <w:szCs w:val="24"/>
        </w:rPr>
        <w:t>3</w:t>
      </w:r>
      <w:r w:rsidRPr="005F21F3">
        <w:rPr>
          <w:rFonts w:ascii="Times New Roman" w:hAnsi="Times New Roman"/>
          <w:sz w:val="24"/>
          <w:szCs w:val="24"/>
        </w:rPr>
        <w:t>./202</w:t>
      </w:r>
      <w:r>
        <w:rPr>
          <w:rFonts w:ascii="Times New Roman" w:hAnsi="Times New Roman"/>
          <w:sz w:val="24"/>
          <w:szCs w:val="24"/>
        </w:rPr>
        <w:t>4</w:t>
      </w:r>
      <w:r w:rsidRPr="005F21F3">
        <w:rPr>
          <w:rFonts w:ascii="Times New Roman" w:hAnsi="Times New Roman"/>
          <w:sz w:val="24"/>
          <w:szCs w:val="24"/>
        </w:rPr>
        <w:t>.</w:t>
      </w:r>
    </w:p>
    <w:p w14:paraId="361DA538" w14:textId="46A327D4"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Školski kurikulum za šk. god. 202</w:t>
      </w:r>
      <w:r>
        <w:rPr>
          <w:rFonts w:ascii="Times New Roman" w:hAnsi="Times New Roman"/>
          <w:sz w:val="24"/>
          <w:szCs w:val="24"/>
        </w:rPr>
        <w:t>3</w:t>
      </w:r>
      <w:r w:rsidRPr="005F21F3">
        <w:rPr>
          <w:rFonts w:ascii="Times New Roman" w:hAnsi="Times New Roman"/>
          <w:sz w:val="24"/>
          <w:szCs w:val="24"/>
        </w:rPr>
        <w:t>./202</w:t>
      </w:r>
      <w:r>
        <w:rPr>
          <w:rFonts w:ascii="Times New Roman" w:hAnsi="Times New Roman"/>
          <w:sz w:val="24"/>
          <w:szCs w:val="24"/>
        </w:rPr>
        <w:t>4</w:t>
      </w:r>
      <w:r w:rsidRPr="005F21F3">
        <w:rPr>
          <w:rFonts w:ascii="Times New Roman" w:hAnsi="Times New Roman"/>
          <w:sz w:val="24"/>
          <w:szCs w:val="24"/>
        </w:rPr>
        <w:t xml:space="preserve">. </w:t>
      </w:r>
    </w:p>
    <w:p w14:paraId="103A1272" w14:textId="77777777" w:rsidR="001B1569" w:rsidRDefault="001B1569" w:rsidP="00BA3037">
      <w:pPr>
        <w:rPr>
          <w:rFonts w:ascii="Times New Roman" w:hAnsi="Times New Roman"/>
          <w:b/>
          <w:sz w:val="24"/>
          <w:szCs w:val="24"/>
        </w:rPr>
      </w:pPr>
    </w:p>
    <w:p w14:paraId="106AFA0A" w14:textId="466E4AD8" w:rsidR="00BA3037" w:rsidRPr="005F21F3" w:rsidRDefault="00BA3037" w:rsidP="00BA3037">
      <w:pPr>
        <w:rPr>
          <w:rFonts w:ascii="Times New Roman" w:hAnsi="Times New Roman"/>
          <w:b/>
          <w:sz w:val="24"/>
          <w:szCs w:val="24"/>
        </w:rPr>
      </w:pPr>
      <w:r w:rsidRPr="005F21F3">
        <w:rPr>
          <w:rFonts w:ascii="Times New Roman" w:hAnsi="Times New Roman"/>
          <w:b/>
          <w:sz w:val="24"/>
          <w:szCs w:val="24"/>
        </w:rPr>
        <w:t>Usklađeni ciljevi, strategije i programi s dokumentima dugoročnog razvoja</w:t>
      </w:r>
    </w:p>
    <w:p w14:paraId="73070987" w14:textId="7777777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Ekonomsko-birotehnička škola radi na temelju Školskog kurikuluma i Godišnjeg  plana i programa rada  kojeg donosi Školski odbor. Navedeni dokumenti se izrađuju  na zakonskim osnovama koje je donijelo Ministarstvo znanosti i obrazovanja. Nepoklapanje nastavne/školske i fiskalne godine mogu uvjetovati poteškoće u dinamici izvršenja financijskog plana.</w:t>
      </w:r>
    </w:p>
    <w:p w14:paraId="70056D36" w14:textId="77777777" w:rsidR="00BA3037" w:rsidRPr="005F21F3" w:rsidRDefault="00BA3037" w:rsidP="00BA3037">
      <w:pPr>
        <w:spacing w:after="0"/>
        <w:jc w:val="both"/>
        <w:rPr>
          <w:rFonts w:ascii="Times New Roman" w:hAnsi="Times New Roman"/>
          <w:sz w:val="24"/>
          <w:szCs w:val="24"/>
        </w:rPr>
      </w:pPr>
      <w:r w:rsidRPr="005F21F3">
        <w:rPr>
          <w:rFonts w:ascii="Times New Roman" w:hAnsi="Times New Roman"/>
          <w:sz w:val="24"/>
          <w:szCs w:val="24"/>
        </w:rPr>
        <w:t>Cilj cjelokupnog rada je poučavanje i učenje  u pozitivnom ozračju i težnja razvoju i  stjecanju općih i stručnih kompetencija. Svrha je strukovnog obrazovanja stjecanje kompetencija potrebnih za određene kvalifikacije/ zanimanja temeljenih na potrebama svijeta rada.</w:t>
      </w:r>
      <w:r>
        <w:rPr>
          <w:rFonts w:ascii="Times New Roman" w:hAnsi="Times New Roman"/>
          <w:sz w:val="24"/>
          <w:szCs w:val="24"/>
        </w:rPr>
        <w:t xml:space="preserve"> </w:t>
      </w:r>
      <w:r w:rsidRPr="005F21F3">
        <w:rPr>
          <w:rFonts w:ascii="Times New Roman" w:hAnsi="Times New Roman"/>
          <w:sz w:val="24"/>
          <w:szCs w:val="24"/>
        </w:rPr>
        <w:t xml:space="preserve">Nastojat ćemo i u narednim godinama podići kvalitetu nastave na višu razinu i to stalnim stručnim usavršavanjem nastavnika te podizanjem materijalnih i drugih uvjeta prema našim mogućnostima. Pokazatelji uspješnosti  bit će  vidljivi na rezultatima planiranih i provedenih  aktivnosti, programa i projekta u školi. </w:t>
      </w:r>
    </w:p>
    <w:p w14:paraId="59FB910E" w14:textId="1F4CB91C" w:rsidR="00BA3037" w:rsidRPr="005F21F3" w:rsidRDefault="00BA3037" w:rsidP="00BA3037">
      <w:pPr>
        <w:spacing w:after="0"/>
        <w:jc w:val="both"/>
        <w:rPr>
          <w:rFonts w:ascii="Times New Roman" w:hAnsi="Times New Roman"/>
          <w:b/>
          <w:sz w:val="24"/>
          <w:szCs w:val="24"/>
        </w:rPr>
      </w:pPr>
      <w:r w:rsidRPr="005F21F3">
        <w:rPr>
          <w:rFonts w:ascii="Times New Roman" w:hAnsi="Times New Roman"/>
          <w:b/>
          <w:sz w:val="24"/>
          <w:szCs w:val="24"/>
        </w:rPr>
        <w:lastRenderedPageBreak/>
        <w:t xml:space="preserve">Ciljevi razvojnog plana (kratkoročni i dugoročni ) su: </w:t>
      </w:r>
    </w:p>
    <w:p w14:paraId="22F8AB17" w14:textId="77777777" w:rsidR="00BA3037" w:rsidRPr="007E6FDB" w:rsidRDefault="00BA3037" w:rsidP="00BA3037">
      <w:pPr>
        <w:pStyle w:val="Odlomakpopisa"/>
        <w:numPr>
          <w:ilvl w:val="0"/>
          <w:numId w:val="27"/>
        </w:numPr>
        <w:spacing w:after="0"/>
        <w:rPr>
          <w:rFonts w:ascii="Times New Roman" w:hAnsi="Times New Roman"/>
          <w:sz w:val="24"/>
          <w:szCs w:val="24"/>
        </w:rPr>
      </w:pPr>
      <w:r w:rsidRPr="007E6FDB">
        <w:rPr>
          <w:rFonts w:ascii="Times New Roman" w:hAnsi="Times New Roman"/>
          <w:sz w:val="24"/>
          <w:szCs w:val="24"/>
        </w:rPr>
        <w:t>stalno stručno usavršavanje nastavnika;</w:t>
      </w:r>
    </w:p>
    <w:p w14:paraId="38C86580" w14:textId="77777777" w:rsidR="00BA3037" w:rsidRPr="007E6FDB" w:rsidRDefault="00BA3037" w:rsidP="00BA3037">
      <w:pPr>
        <w:pStyle w:val="Odlomakpopisa"/>
        <w:numPr>
          <w:ilvl w:val="0"/>
          <w:numId w:val="27"/>
        </w:numPr>
        <w:spacing w:after="0"/>
        <w:rPr>
          <w:rFonts w:ascii="Times New Roman" w:hAnsi="Times New Roman"/>
          <w:sz w:val="24"/>
          <w:szCs w:val="24"/>
        </w:rPr>
      </w:pPr>
      <w:r w:rsidRPr="007E6FDB">
        <w:rPr>
          <w:rFonts w:ascii="Times New Roman" w:hAnsi="Times New Roman"/>
          <w:sz w:val="24"/>
          <w:szCs w:val="24"/>
        </w:rPr>
        <w:t xml:space="preserve">primjena aktivnih metoda učenja i poučavanja te </w:t>
      </w:r>
      <w:r>
        <w:rPr>
          <w:rFonts w:ascii="Times New Roman" w:hAnsi="Times New Roman"/>
          <w:sz w:val="24"/>
          <w:szCs w:val="24"/>
        </w:rPr>
        <w:t xml:space="preserve">suvremenih </w:t>
      </w:r>
      <w:r w:rsidRPr="007E6FDB">
        <w:rPr>
          <w:rFonts w:ascii="Times New Roman" w:hAnsi="Times New Roman"/>
          <w:sz w:val="24"/>
          <w:szCs w:val="24"/>
        </w:rPr>
        <w:t>digitalnih alata;</w:t>
      </w:r>
    </w:p>
    <w:p w14:paraId="7AEAB8A9" w14:textId="77777777" w:rsidR="00BA3037" w:rsidRPr="007E6FDB" w:rsidRDefault="00BA3037" w:rsidP="00BA3037">
      <w:pPr>
        <w:pStyle w:val="Odlomakpopisa"/>
        <w:numPr>
          <w:ilvl w:val="0"/>
          <w:numId w:val="27"/>
        </w:numPr>
        <w:spacing w:after="0"/>
        <w:rPr>
          <w:rFonts w:ascii="Times New Roman" w:hAnsi="Times New Roman"/>
          <w:sz w:val="24"/>
          <w:szCs w:val="24"/>
        </w:rPr>
      </w:pPr>
      <w:r w:rsidRPr="007E6FDB">
        <w:rPr>
          <w:rFonts w:ascii="Times New Roman" w:hAnsi="Times New Roman"/>
          <w:sz w:val="24"/>
          <w:szCs w:val="24"/>
        </w:rPr>
        <w:t>pripremanje učenika za moderno tržište rada kroz praktični rad;</w:t>
      </w:r>
    </w:p>
    <w:p w14:paraId="19BB3172" w14:textId="77777777" w:rsidR="00BA3037" w:rsidRPr="007E6FDB" w:rsidRDefault="00BA3037" w:rsidP="00BA3037">
      <w:pPr>
        <w:pStyle w:val="Odlomakpopisa"/>
        <w:numPr>
          <w:ilvl w:val="0"/>
          <w:numId w:val="27"/>
        </w:numPr>
        <w:spacing w:after="0"/>
        <w:rPr>
          <w:rFonts w:ascii="Times New Roman" w:hAnsi="Times New Roman"/>
          <w:sz w:val="24"/>
          <w:szCs w:val="24"/>
        </w:rPr>
      </w:pPr>
      <w:r w:rsidRPr="007E6FDB">
        <w:rPr>
          <w:rFonts w:ascii="Times New Roman" w:hAnsi="Times New Roman"/>
          <w:sz w:val="24"/>
          <w:szCs w:val="24"/>
        </w:rPr>
        <w:t>proširivanje i usavršavanje stečenoga znanja prema zahtjevima tržišta rada;</w:t>
      </w:r>
    </w:p>
    <w:p w14:paraId="3D64943E" w14:textId="77777777" w:rsidR="00BA3037" w:rsidRPr="007E6FDB" w:rsidRDefault="00BA3037" w:rsidP="00BA3037">
      <w:pPr>
        <w:pStyle w:val="Odlomakpopisa"/>
        <w:numPr>
          <w:ilvl w:val="0"/>
          <w:numId w:val="27"/>
        </w:numPr>
        <w:spacing w:after="0" w:line="240" w:lineRule="auto"/>
        <w:jc w:val="both"/>
        <w:rPr>
          <w:rFonts w:ascii="Times New Roman" w:hAnsi="Times New Roman"/>
          <w:sz w:val="24"/>
          <w:szCs w:val="24"/>
        </w:rPr>
      </w:pPr>
      <w:r w:rsidRPr="007E6FDB">
        <w:rPr>
          <w:rFonts w:ascii="Times New Roman" w:hAnsi="Times New Roman"/>
          <w:sz w:val="24"/>
          <w:szCs w:val="24"/>
        </w:rPr>
        <w:t>osobni razvoj pojedinca s naglaskom na razvoj kreativnosti  i inovativnosti;</w:t>
      </w:r>
    </w:p>
    <w:p w14:paraId="5697E058" w14:textId="77777777" w:rsidR="00BA3037" w:rsidRPr="007E6FDB" w:rsidRDefault="00BA3037" w:rsidP="00BA3037">
      <w:pPr>
        <w:pStyle w:val="Odlomakpopisa"/>
        <w:numPr>
          <w:ilvl w:val="0"/>
          <w:numId w:val="27"/>
        </w:numPr>
        <w:spacing w:after="0"/>
        <w:rPr>
          <w:rFonts w:ascii="Times New Roman" w:hAnsi="Times New Roman"/>
          <w:sz w:val="24"/>
          <w:szCs w:val="24"/>
        </w:rPr>
      </w:pPr>
      <w:r w:rsidRPr="007E6FDB">
        <w:rPr>
          <w:rFonts w:ascii="Times New Roman" w:hAnsi="Times New Roman"/>
          <w:sz w:val="24"/>
          <w:szCs w:val="24"/>
        </w:rPr>
        <w:t>poticanje i uključivanje učenika u izvannastavne školske aktivnosti;</w:t>
      </w:r>
    </w:p>
    <w:p w14:paraId="1B86774C" w14:textId="77777777" w:rsidR="00BA3037" w:rsidRPr="007E6FDB" w:rsidRDefault="00BA3037" w:rsidP="00BA3037">
      <w:pPr>
        <w:pStyle w:val="Odlomakpopisa"/>
        <w:numPr>
          <w:ilvl w:val="0"/>
          <w:numId w:val="27"/>
        </w:numPr>
        <w:spacing w:after="0"/>
        <w:rPr>
          <w:rFonts w:ascii="Times New Roman" w:hAnsi="Times New Roman"/>
          <w:sz w:val="24"/>
          <w:szCs w:val="24"/>
        </w:rPr>
      </w:pPr>
      <w:r w:rsidRPr="007E6FDB">
        <w:rPr>
          <w:rFonts w:ascii="Times New Roman" w:hAnsi="Times New Roman"/>
          <w:sz w:val="24"/>
          <w:szCs w:val="24"/>
        </w:rPr>
        <w:t xml:space="preserve">poticanje poduzetništva kroz rad u radionicama; </w:t>
      </w:r>
    </w:p>
    <w:p w14:paraId="109B6498" w14:textId="77777777" w:rsidR="00BA3037" w:rsidRPr="007E6FDB" w:rsidRDefault="00BA3037" w:rsidP="00BA3037">
      <w:pPr>
        <w:pStyle w:val="Odlomakpopisa"/>
        <w:numPr>
          <w:ilvl w:val="0"/>
          <w:numId w:val="27"/>
        </w:numPr>
        <w:spacing w:after="0"/>
        <w:rPr>
          <w:rFonts w:ascii="Times New Roman" w:hAnsi="Times New Roman"/>
          <w:sz w:val="24"/>
          <w:szCs w:val="24"/>
        </w:rPr>
      </w:pPr>
      <w:r w:rsidRPr="007E6FDB">
        <w:rPr>
          <w:rFonts w:ascii="Times New Roman" w:hAnsi="Times New Roman"/>
          <w:sz w:val="24"/>
          <w:szCs w:val="24"/>
        </w:rPr>
        <w:t xml:space="preserve">uključivanje učenika i nastavnika u Volonterski klub; </w:t>
      </w:r>
    </w:p>
    <w:p w14:paraId="346EE7B9" w14:textId="77777777" w:rsidR="00BA3037" w:rsidRPr="007E6FDB" w:rsidRDefault="00BA3037" w:rsidP="00BA3037">
      <w:pPr>
        <w:pStyle w:val="Odlomakpopisa"/>
        <w:numPr>
          <w:ilvl w:val="0"/>
          <w:numId w:val="27"/>
        </w:numPr>
        <w:spacing w:after="0"/>
        <w:rPr>
          <w:rFonts w:ascii="Times New Roman" w:hAnsi="Times New Roman"/>
          <w:sz w:val="24"/>
          <w:szCs w:val="24"/>
        </w:rPr>
      </w:pPr>
      <w:r w:rsidRPr="007E6FDB">
        <w:rPr>
          <w:rFonts w:ascii="Times New Roman" w:hAnsi="Times New Roman"/>
          <w:sz w:val="24"/>
          <w:szCs w:val="24"/>
        </w:rPr>
        <w:t xml:space="preserve">poticanje kreativnosti i darovitosti kod učenika kroz sudjelovanje na natjecanjima , </w:t>
      </w:r>
    </w:p>
    <w:p w14:paraId="1DBC6925" w14:textId="77777777" w:rsidR="00BA3037" w:rsidRPr="007E6FDB" w:rsidRDefault="00BA3037" w:rsidP="00BA3037">
      <w:pPr>
        <w:pStyle w:val="Odlomakpopisa"/>
        <w:spacing w:after="0"/>
        <w:rPr>
          <w:rFonts w:ascii="Times New Roman" w:hAnsi="Times New Roman"/>
          <w:sz w:val="24"/>
          <w:szCs w:val="24"/>
        </w:rPr>
      </w:pPr>
      <w:r w:rsidRPr="007E6FDB">
        <w:rPr>
          <w:rFonts w:ascii="Times New Roman" w:hAnsi="Times New Roman"/>
          <w:sz w:val="24"/>
          <w:szCs w:val="24"/>
        </w:rPr>
        <w:t>smotrama, programima i projektima u školi i izvan škole;</w:t>
      </w:r>
    </w:p>
    <w:p w14:paraId="601A681D" w14:textId="379B0F9A"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 xml:space="preserve">obilježavanje značajnih datuma, blagdana i obljetnica s ciljem njegovanja kulturne i   </w:t>
      </w:r>
    </w:p>
    <w:p w14:paraId="7018F8CC" w14:textId="77777777" w:rsidR="00BA3037" w:rsidRPr="007E6FDB" w:rsidRDefault="00BA3037" w:rsidP="00BA3037">
      <w:pPr>
        <w:pStyle w:val="Odlomakpopisa"/>
        <w:spacing w:after="0"/>
        <w:rPr>
          <w:rFonts w:ascii="Times New Roman" w:hAnsi="Times New Roman"/>
          <w:sz w:val="24"/>
          <w:szCs w:val="24"/>
        </w:rPr>
      </w:pPr>
      <w:r w:rsidRPr="007E6FDB">
        <w:rPr>
          <w:rFonts w:ascii="Times New Roman" w:hAnsi="Times New Roman"/>
          <w:sz w:val="24"/>
          <w:szCs w:val="24"/>
        </w:rPr>
        <w:t>povijesne baštine s naglaskom na zavičajne znamenitosti i ljepote;</w:t>
      </w:r>
    </w:p>
    <w:p w14:paraId="090DA944" w14:textId="77777777"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izborna nastava;</w:t>
      </w:r>
    </w:p>
    <w:p w14:paraId="6C23529E" w14:textId="77777777"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prevencija svih oblika neprihvatljivog ponašanja;</w:t>
      </w:r>
    </w:p>
    <w:p w14:paraId="22256B17" w14:textId="52B250F9"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 xml:space="preserve">prevencija ovisnosti (pušenje, alkohol i droge) </w:t>
      </w:r>
    </w:p>
    <w:p w14:paraId="108A1638" w14:textId="77777777"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nagrađivanje uspješnih učenika i nastavnika;</w:t>
      </w:r>
    </w:p>
    <w:p w14:paraId="1C83130D" w14:textId="77777777"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 xml:space="preserve">opremanje kabineta sa suvremenom nastavnom opremom; </w:t>
      </w:r>
    </w:p>
    <w:p w14:paraId="6B7E8FBE" w14:textId="10E805D5"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poticanje kvalitetne komunikaci</w:t>
      </w:r>
      <w:r>
        <w:rPr>
          <w:rFonts w:ascii="Times New Roman" w:hAnsi="Times New Roman"/>
          <w:sz w:val="24"/>
          <w:szCs w:val="24"/>
        </w:rPr>
        <w:t>je na relaciji  nastavnik</w:t>
      </w:r>
      <w:r w:rsidR="0083381F">
        <w:rPr>
          <w:rFonts w:ascii="Times New Roman" w:hAnsi="Times New Roman"/>
          <w:sz w:val="24"/>
          <w:szCs w:val="24"/>
        </w:rPr>
        <w:t xml:space="preserve"> -</w:t>
      </w:r>
      <w:r w:rsidRPr="005F21F3">
        <w:rPr>
          <w:rFonts w:ascii="Times New Roman" w:hAnsi="Times New Roman"/>
          <w:sz w:val="24"/>
          <w:szCs w:val="24"/>
        </w:rPr>
        <w:t xml:space="preserve"> učenik </w:t>
      </w:r>
      <w:r w:rsidR="0083381F">
        <w:rPr>
          <w:rFonts w:ascii="Times New Roman" w:hAnsi="Times New Roman"/>
          <w:sz w:val="24"/>
          <w:szCs w:val="24"/>
        </w:rPr>
        <w:t>-</w:t>
      </w:r>
      <w:r w:rsidRPr="005F21F3">
        <w:rPr>
          <w:rFonts w:ascii="Times New Roman" w:hAnsi="Times New Roman"/>
          <w:sz w:val="24"/>
          <w:szCs w:val="24"/>
        </w:rPr>
        <w:t xml:space="preserve"> roditelj;</w:t>
      </w:r>
    </w:p>
    <w:p w14:paraId="715D6ACD" w14:textId="77777777"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primjena suvremene ITC  u nastavnom radu  - e-Škola</w:t>
      </w:r>
    </w:p>
    <w:p w14:paraId="27D72133" w14:textId="77777777"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izgradnja sportske dvorane;</w:t>
      </w:r>
    </w:p>
    <w:p w14:paraId="03217C92" w14:textId="0F2FCB68" w:rsidR="00BA3037" w:rsidRPr="005F21F3" w:rsidRDefault="00BA3037" w:rsidP="00BA3037">
      <w:pPr>
        <w:numPr>
          <w:ilvl w:val="0"/>
          <w:numId w:val="27"/>
        </w:numPr>
        <w:spacing w:after="0"/>
        <w:rPr>
          <w:rFonts w:ascii="Times New Roman" w:hAnsi="Times New Roman"/>
          <w:sz w:val="24"/>
          <w:szCs w:val="24"/>
        </w:rPr>
      </w:pPr>
      <w:r w:rsidRPr="005F21F3">
        <w:rPr>
          <w:rFonts w:ascii="Times New Roman" w:hAnsi="Times New Roman"/>
          <w:sz w:val="24"/>
          <w:szCs w:val="24"/>
        </w:rPr>
        <w:t>uključivanje u EU projekte – Erasmus</w:t>
      </w:r>
      <w:r w:rsidR="0083381F">
        <w:rPr>
          <w:rFonts w:ascii="Times New Roman" w:hAnsi="Times New Roman"/>
          <w:sz w:val="24"/>
          <w:szCs w:val="24"/>
        </w:rPr>
        <w:t>+</w:t>
      </w:r>
      <w:r>
        <w:rPr>
          <w:rFonts w:ascii="Times New Roman" w:hAnsi="Times New Roman"/>
          <w:sz w:val="24"/>
          <w:szCs w:val="24"/>
        </w:rPr>
        <w:t>,</w:t>
      </w:r>
      <w:r w:rsidRPr="005F21F3">
        <w:rPr>
          <w:rFonts w:ascii="Times New Roman" w:hAnsi="Times New Roman"/>
          <w:sz w:val="24"/>
          <w:szCs w:val="24"/>
        </w:rPr>
        <w:t xml:space="preserve"> </w:t>
      </w:r>
      <w:proofErr w:type="spellStart"/>
      <w:r w:rsidRPr="005F21F3">
        <w:rPr>
          <w:rFonts w:ascii="Times New Roman" w:hAnsi="Times New Roman"/>
          <w:sz w:val="24"/>
          <w:szCs w:val="24"/>
        </w:rPr>
        <w:t>eTwinning</w:t>
      </w:r>
      <w:proofErr w:type="spellEnd"/>
      <w:r>
        <w:rPr>
          <w:rFonts w:ascii="Times New Roman" w:hAnsi="Times New Roman"/>
          <w:sz w:val="24"/>
          <w:szCs w:val="24"/>
        </w:rPr>
        <w:t>, EPAS</w:t>
      </w:r>
    </w:p>
    <w:p w14:paraId="36B494C1" w14:textId="1EE247F4" w:rsidR="00BA3037" w:rsidRDefault="00BA3037" w:rsidP="00BA3037">
      <w:pPr>
        <w:rPr>
          <w:rFonts w:ascii="Times New Roman" w:hAnsi="Times New Roman"/>
          <w:b/>
          <w:sz w:val="24"/>
          <w:szCs w:val="24"/>
        </w:rPr>
      </w:pPr>
    </w:p>
    <w:p w14:paraId="69EF1961" w14:textId="14AD91DB" w:rsidR="001B1569" w:rsidRDefault="001B1569" w:rsidP="00BA3037">
      <w:pPr>
        <w:rPr>
          <w:rFonts w:ascii="Times New Roman" w:hAnsi="Times New Roman"/>
          <w:b/>
          <w:sz w:val="24"/>
          <w:szCs w:val="24"/>
        </w:rPr>
      </w:pPr>
    </w:p>
    <w:p w14:paraId="61C13C73" w14:textId="4D38E2F7" w:rsidR="001B1569" w:rsidRDefault="001B1569" w:rsidP="00BA3037">
      <w:pPr>
        <w:rPr>
          <w:rFonts w:ascii="Times New Roman" w:hAnsi="Times New Roman"/>
          <w:b/>
          <w:sz w:val="24"/>
          <w:szCs w:val="24"/>
        </w:rPr>
      </w:pPr>
    </w:p>
    <w:p w14:paraId="1A67F9BF" w14:textId="21E4C9F6" w:rsidR="001B1569" w:rsidRDefault="001B1569" w:rsidP="00BA3037">
      <w:pPr>
        <w:rPr>
          <w:rFonts w:ascii="Times New Roman" w:hAnsi="Times New Roman"/>
          <w:b/>
          <w:sz w:val="24"/>
          <w:szCs w:val="24"/>
        </w:rPr>
      </w:pPr>
    </w:p>
    <w:p w14:paraId="6124B756" w14:textId="589A3755" w:rsidR="001B1569" w:rsidRDefault="001B1569" w:rsidP="00BA3037">
      <w:pPr>
        <w:rPr>
          <w:rFonts w:ascii="Times New Roman" w:hAnsi="Times New Roman"/>
          <w:b/>
          <w:sz w:val="24"/>
          <w:szCs w:val="24"/>
        </w:rPr>
      </w:pPr>
    </w:p>
    <w:p w14:paraId="2F499098" w14:textId="343CF375" w:rsidR="001B1569" w:rsidRDefault="001B1569" w:rsidP="00BA3037">
      <w:pPr>
        <w:rPr>
          <w:rFonts w:ascii="Times New Roman" w:hAnsi="Times New Roman"/>
          <w:b/>
          <w:sz w:val="24"/>
          <w:szCs w:val="24"/>
        </w:rPr>
      </w:pPr>
    </w:p>
    <w:p w14:paraId="215499FC" w14:textId="45A42127" w:rsidR="001B1569" w:rsidRDefault="001B1569" w:rsidP="00BA3037">
      <w:pPr>
        <w:rPr>
          <w:rFonts w:ascii="Times New Roman" w:hAnsi="Times New Roman"/>
          <w:b/>
          <w:sz w:val="24"/>
          <w:szCs w:val="24"/>
        </w:rPr>
      </w:pPr>
    </w:p>
    <w:p w14:paraId="4498AF62" w14:textId="308D10C1" w:rsidR="001B1569" w:rsidRDefault="001B1569" w:rsidP="00BA3037">
      <w:pPr>
        <w:rPr>
          <w:rFonts w:ascii="Times New Roman" w:hAnsi="Times New Roman"/>
          <w:b/>
          <w:sz w:val="24"/>
          <w:szCs w:val="24"/>
        </w:rPr>
      </w:pPr>
    </w:p>
    <w:p w14:paraId="2EC880E6" w14:textId="5D05C7A7" w:rsidR="001B1569" w:rsidRDefault="001B1569" w:rsidP="00BA3037">
      <w:pPr>
        <w:rPr>
          <w:rFonts w:ascii="Times New Roman" w:hAnsi="Times New Roman"/>
          <w:b/>
          <w:sz w:val="24"/>
          <w:szCs w:val="24"/>
        </w:rPr>
      </w:pPr>
    </w:p>
    <w:p w14:paraId="41C9322D" w14:textId="5E96C063" w:rsidR="001B1569" w:rsidRDefault="001B1569" w:rsidP="00BA3037">
      <w:pPr>
        <w:rPr>
          <w:rFonts w:ascii="Times New Roman" w:hAnsi="Times New Roman"/>
          <w:b/>
          <w:sz w:val="24"/>
          <w:szCs w:val="24"/>
        </w:rPr>
      </w:pPr>
    </w:p>
    <w:p w14:paraId="753D01AB" w14:textId="77777777" w:rsidR="001B1569" w:rsidRDefault="001B1569" w:rsidP="00BA3037">
      <w:pPr>
        <w:rPr>
          <w:rFonts w:ascii="Times New Roman" w:hAnsi="Times New Roman"/>
          <w:b/>
          <w:sz w:val="24"/>
          <w:szCs w:val="24"/>
        </w:rPr>
      </w:pPr>
    </w:p>
    <w:tbl>
      <w:tblPr>
        <w:tblpPr w:leftFromText="180" w:rightFromText="180" w:vertAnchor="text" w:horzAnchor="margin" w:tblpXSpec="center" w:tblpY="216"/>
        <w:tblW w:w="10031"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126"/>
        <w:gridCol w:w="2093"/>
        <w:gridCol w:w="968"/>
        <w:gridCol w:w="969"/>
        <w:gridCol w:w="969"/>
        <w:gridCol w:w="968"/>
        <w:gridCol w:w="969"/>
        <w:gridCol w:w="969"/>
      </w:tblGrid>
      <w:tr w:rsidR="0083381F" w:rsidRPr="001B1569" w14:paraId="1B728DE3" w14:textId="77777777" w:rsidTr="0083381F">
        <w:trPr>
          <w:trHeight w:val="837"/>
        </w:trPr>
        <w:tc>
          <w:tcPr>
            <w:tcW w:w="2126" w:type="dxa"/>
            <w:tcBorders>
              <w:bottom w:val="single" w:sz="12" w:space="0" w:color="9CC2E5"/>
            </w:tcBorders>
            <w:shd w:val="clear" w:color="auto" w:fill="DEEAF6"/>
          </w:tcPr>
          <w:p w14:paraId="48BB6DEE"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lastRenderedPageBreak/>
              <w:t>Pokazatelj rezultata</w:t>
            </w:r>
          </w:p>
        </w:tc>
        <w:tc>
          <w:tcPr>
            <w:tcW w:w="2093" w:type="dxa"/>
            <w:tcBorders>
              <w:bottom w:val="single" w:sz="12" w:space="0" w:color="9CC2E5"/>
            </w:tcBorders>
            <w:shd w:val="clear" w:color="auto" w:fill="DEEAF6"/>
          </w:tcPr>
          <w:p w14:paraId="59752EAF"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Definicija</w:t>
            </w:r>
          </w:p>
        </w:tc>
        <w:tc>
          <w:tcPr>
            <w:tcW w:w="968" w:type="dxa"/>
            <w:tcBorders>
              <w:bottom w:val="single" w:sz="12" w:space="0" w:color="9CC2E5"/>
            </w:tcBorders>
            <w:shd w:val="clear" w:color="auto" w:fill="DEEAF6"/>
          </w:tcPr>
          <w:p w14:paraId="7F8CC6A3"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Jedinica</w:t>
            </w:r>
          </w:p>
        </w:tc>
        <w:tc>
          <w:tcPr>
            <w:tcW w:w="969" w:type="dxa"/>
            <w:tcBorders>
              <w:bottom w:val="single" w:sz="12" w:space="0" w:color="9CC2E5"/>
            </w:tcBorders>
            <w:shd w:val="clear" w:color="auto" w:fill="DEEAF6"/>
          </w:tcPr>
          <w:p w14:paraId="56AD5DF7"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Polazna vrijednost</w:t>
            </w:r>
          </w:p>
        </w:tc>
        <w:tc>
          <w:tcPr>
            <w:tcW w:w="969" w:type="dxa"/>
            <w:tcBorders>
              <w:bottom w:val="single" w:sz="12" w:space="0" w:color="9CC2E5"/>
            </w:tcBorders>
            <w:shd w:val="clear" w:color="auto" w:fill="DEEAF6"/>
          </w:tcPr>
          <w:p w14:paraId="53FAA538"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Izvor podataka</w:t>
            </w:r>
          </w:p>
          <w:p w14:paraId="51A1430A" w14:textId="77777777" w:rsidR="00BA3037" w:rsidRPr="001B1569" w:rsidRDefault="00BA3037" w:rsidP="001B1569">
            <w:pPr>
              <w:spacing w:after="0" w:line="240" w:lineRule="auto"/>
              <w:rPr>
                <w:rFonts w:ascii="Times New Roman" w:hAnsi="Times New Roman"/>
                <w:bCs/>
                <w:sz w:val="18"/>
                <w:szCs w:val="18"/>
              </w:rPr>
            </w:pPr>
          </w:p>
        </w:tc>
        <w:tc>
          <w:tcPr>
            <w:tcW w:w="968" w:type="dxa"/>
            <w:tcBorders>
              <w:bottom w:val="single" w:sz="12" w:space="0" w:color="9CC2E5"/>
            </w:tcBorders>
            <w:shd w:val="clear" w:color="auto" w:fill="DEEAF6"/>
          </w:tcPr>
          <w:p w14:paraId="3295AD7A"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xml:space="preserve">Ciljana vrijednost </w:t>
            </w:r>
          </w:p>
          <w:p w14:paraId="332CE8CE"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( 2024)</w:t>
            </w:r>
          </w:p>
        </w:tc>
        <w:tc>
          <w:tcPr>
            <w:tcW w:w="969" w:type="dxa"/>
            <w:tcBorders>
              <w:bottom w:val="single" w:sz="12" w:space="0" w:color="9CC2E5"/>
            </w:tcBorders>
            <w:shd w:val="clear" w:color="auto" w:fill="DEEAF6"/>
          </w:tcPr>
          <w:p w14:paraId="5CEBE540"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xml:space="preserve">Ciljana vrijednost </w:t>
            </w:r>
          </w:p>
          <w:p w14:paraId="60C6ADDA"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( 2025.)</w:t>
            </w:r>
          </w:p>
        </w:tc>
        <w:tc>
          <w:tcPr>
            <w:tcW w:w="969" w:type="dxa"/>
            <w:tcBorders>
              <w:bottom w:val="single" w:sz="12" w:space="0" w:color="9CC2E5"/>
            </w:tcBorders>
            <w:shd w:val="clear" w:color="auto" w:fill="DEEAF6"/>
          </w:tcPr>
          <w:p w14:paraId="410869B9"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xml:space="preserve">Ciljana vrijednost </w:t>
            </w:r>
          </w:p>
          <w:p w14:paraId="7ACCBCC3"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( 2026.)</w:t>
            </w:r>
          </w:p>
        </w:tc>
      </w:tr>
      <w:tr w:rsidR="00BA3037" w:rsidRPr="001B1569" w14:paraId="103C7B77" w14:textId="77777777" w:rsidTr="0083381F">
        <w:trPr>
          <w:trHeight w:val="833"/>
        </w:trPr>
        <w:tc>
          <w:tcPr>
            <w:tcW w:w="2126" w:type="dxa"/>
            <w:shd w:val="clear" w:color="auto" w:fill="DEEAF6"/>
          </w:tcPr>
          <w:p w14:paraId="14B9F97C"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Povećanje broja djelatnika uključenih u stručna usavršavanja</w:t>
            </w:r>
          </w:p>
        </w:tc>
        <w:tc>
          <w:tcPr>
            <w:tcW w:w="2093" w:type="dxa"/>
            <w:shd w:val="clear" w:color="auto" w:fill="auto"/>
          </w:tcPr>
          <w:p w14:paraId="3DA4D07B"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 xml:space="preserve">Nastavnike i stručne suradnike se potiče na razvoj stručnih  kompetencija </w:t>
            </w:r>
          </w:p>
        </w:tc>
        <w:tc>
          <w:tcPr>
            <w:tcW w:w="968" w:type="dxa"/>
            <w:shd w:val="clear" w:color="auto" w:fill="auto"/>
          </w:tcPr>
          <w:p w14:paraId="76DECEA1"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5CA9EF6C"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54</w:t>
            </w:r>
          </w:p>
        </w:tc>
        <w:tc>
          <w:tcPr>
            <w:tcW w:w="969" w:type="dxa"/>
            <w:shd w:val="clear" w:color="auto" w:fill="auto"/>
          </w:tcPr>
          <w:p w14:paraId="7E52E2AA"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4CCE8B31"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54</w:t>
            </w:r>
          </w:p>
        </w:tc>
        <w:tc>
          <w:tcPr>
            <w:tcW w:w="969" w:type="dxa"/>
            <w:shd w:val="clear" w:color="auto" w:fill="auto"/>
          </w:tcPr>
          <w:p w14:paraId="2ABEC552"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54</w:t>
            </w:r>
          </w:p>
        </w:tc>
        <w:tc>
          <w:tcPr>
            <w:tcW w:w="969" w:type="dxa"/>
            <w:shd w:val="clear" w:color="auto" w:fill="auto"/>
          </w:tcPr>
          <w:p w14:paraId="73A4B18E"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54</w:t>
            </w:r>
          </w:p>
        </w:tc>
      </w:tr>
      <w:tr w:rsidR="00BA3037" w:rsidRPr="001B1569" w14:paraId="2D593DD5" w14:textId="77777777" w:rsidTr="001B1569">
        <w:trPr>
          <w:trHeight w:val="691"/>
        </w:trPr>
        <w:tc>
          <w:tcPr>
            <w:tcW w:w="2126" w:type="dxa"/>
            <w:shd w:val="clear" w:color="auto" w:fill="DEEAF6"/>
          </w:tcPr>
          <w:p w14:paraId="7B5946D7"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xml:space="preserve">Povećanje broja školskih projekta </w:t>
            </w:r>
          </w:p>
          <w:p w14:paraId="2AFF924E" w14:textId="77777777" w:rsidR="00BA3037" w:rsidRPr="001B1569" w:rsidRDefault="00BA3037" w:rsidP="001B1569">
            <w:pPr>
              <w:spacing w:after="0" w:line="240" w:lineRule="auto"/>
              <w:rPr>
                <w:rFonts w:ascii="Times New Roman" w:hAnsi="Times New Roman"/>
                <w:bCs/>
                <w:sz w:val="18"/>
                <w:szCs w:val="18"/>
              </w:rPr>
            </w:pPr>
          </w:p>
        </w:tc>
        <w:tc>
          <w:tcPr>
            <w:tcW w:w="2093" w:type="dxa"/>
            <w:shd w:val="clear" w:color="auto" w:fill="auto"/>
          </w:tcPr>
          <w:p w14:paraId="299C78E7"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Učenike se potiče na izražavanje  kreativnosti i darovitosti</w:t>
            </w:r>
          </w:p>
        </w:tc>
        <w:tc>
          <w:tcPr>
            <w:tcW w:w="968" w:type="dxa"/>
            <w:shd w:val="clear" w:color="auto" w:fill="auto"/>
          </w:tcPr>
          <w:p w14:paraId="72D70317"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3D9E8D01"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20</w:t>
            </w:r>
          </w:p>
        </w:tc>
        <w:tc>
          <w:tcPr>
            <w:tcW w:w="969" w:type="dxa"/>
            <w:shd w:val="clear" w:color="auto" w:fill="auto"/>
          </w:tcPr>
          <w:p w14:paraId="06943EC0"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003807FF"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22</w:t>
            </w:r>
          </w:p>
        </w:tc>
        <w:tc>
          <w:tcPr>
            <w:tcW w:w="969" w:type="dxa"/>
            <w:shd w:val="clear" w:color="auto" w:fill="auto"/>
          </w:tcPr>
          <w:p w14:paraId="0097769D"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24</w:t>
            </w:r>
          </w:p>
        </w:tc>
        <w:tc>
          <w:tcPr>
            <w:tcW w:w="969" w:type="dxa"/>
            <w:shd w:val="clear" w:color="auto" w:fill="auto"/>
          </w:tcPr>
          <w:p w14:paraId="4DAE289F"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26</w:t>
            </w:r>
          </w:p>
        </w:tc>
      </w:tr>
      <w:tr w:rsidR="00BA3037" w:rsidRPr="001B1569" w14:paraId="5985926E" w14:textId="77777777" w:rsidTr="001B1569">
        <w:trPr>
          <w:trHeight w:val="833"/>
        </w:trPr>
        <w:tc>
          <w:tcPr>
            <w:tcW w:w="2126" w:type="dxa"/>
            <w:shd w:val="clear" w:color="auto" w:fill="DEEAF6"/>
          </w:tcPr>
          <w:p w14:paraId="53A5D9E9"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Povećanje broja učenika uključenih u natjecanja uključujući i sportska natjecanja</w:t>
            </w:r>
          </w:p>
        </w:tc>
        <w:tc>
          <w:tcPr>
            <w:tcW w:w="2093" w:type="dxa"/>
            <w:shd w:val="clear" w:color="auto" w:fill="auto"/>
          </w:tcPr>
          <w:p w14:paraId="1CA5AF11"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 xml:space="preserve">Učenike se potiče na izražavanje sposobnosti za pojedina područja </w:t>
            </w:r>
          </w:p>
        </w:tc>
        <w:tc>
          <w:tcPr>
            <w:tcW w:w="968" w:type="dxa"/>
            <w:shd w:val="clear" w:color="auto" w:fill="auto"/>
          </w:tcPr>
          <w:p w14:paraId="1B39D67A"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14E5BBBF"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170</w:t>
            </w:r>
          </w:p>
        </w:tc>
        <w:tc>
          <w:tcPr>
            <w:tcW w:w="969" w:type="dxa"/>
            <w:shd w:val="clear" w:color="auto" w:fill="auto"/>
          </w:tcPr>
          <w:p w14:paraId="4C60556B"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26B9CB34"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180</w:t>
            </w:r>
          </w:p>
        </w:tc>
        <w:tc>
          <w:tcPr>
            <w:tcW w:w="969" w:type="dxa"/>
            <w:shd w:val="clear" w:color="auto" w:fill="auto"/>
          </w:tcPr>
          <w:p w14:paraId="40B561DB"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190</w:t>
            </w:r>
          </w:p>
        </w:tc>
        <w:tc>
          <w:tcPr>
            <w:tcW w:w="969" w:type="dxa"/>
            <w:shd w:val="clear" w:color="auto" w:fill="auto"/>
          </w:tcPr>
          <w:p w14:paraId="0977F1D8"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200</w:t>
            </w:r>
          </w:p>
        </w:tc>
      </w:tr>
      <w:tr w:rsidR="00BA3037" w:rsidRPr="001B1569" w14:paraId="3869BDC2" w14:textId="77777777" w:rsidTr="001B1569">
        <w:trPr>
          <w:trHeight w:val="480"/>
        </w:trPr>
        <w:tc>
          <w:tcPr>
            <w:tcW w:w="2126" w:type="dxa"/>
            <w:shd w:val="clear" w:color="auto" w:fill="DEEAF6"/>
          </w:tcPr>
          <w:p w14:paraId="744F712E"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xml:space="preserve">Povećanje broja školskih priredbi/ manifestacija </w:t>
            </w:r>
          </w:p>
        </w:tc>
        <w:tc>
          <w:tcPr>
            <w:tcW w:w="2093" w:type="dxa"/>
            <w:shd w:val="clear" w:color="auto" w:fill="auto"/>
          </w:tcPr>
          <w:p w14:paraId="26B5EF25"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Učenike se potiče na izražavanje  kreativnosti</w:t>
            </w:r>
          </w:p>
        </w:tc>
        <w:tc>
          <w:tcPr>
            <w:tcW w:w="968" w:type="dxa"/>
            <w:shd w:val="clear" w:color="auto" w:fill="auto"/>
          </w:tcPr>
          <w:p w14:paraId="2CA4149E"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2DB7B163"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23</w:t>
            </w:r>
          </w:p>
        </w:tc>
        <w:tc>
          <w:tcPr>
            <w:tcW w:w="969" w:type="dxa"/>
            <w:shd w:val="clear" w:color="auto" w:fill="auto"/>
          </w:tcPr>
          <w:p w14:paraId="7B1D0172"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22CD747E"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30</w:t>
            </w:r>
          </w:p>
        </w:tc>
        <w:tc>
          <w:tcPr>
            <w:tcW w:w="969" w:type="dxa"/>
            <w:shd w:val="clear" w:color="auto" w:fill="auto"/>
          </w:tcPr>
          <w:p w14:paraId="3EFAC5D6"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32</w:t>
            </w:r>
          </w:p>
        </w:tc>
        <w:tc>
          <w:tcPr>
            <w:tcW w:w="969" w:type="dxa"/>
            <w:shd w:val="clear" w:color="auto" w:fill="auto"/>
          </w:tcPr>
          <w:p w14:paraId="35848832"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34</w:t>
            </w:r>
          </w:p>
        </w:tc>
      </w:tr>
      <w:tr w:rsidR="00BA3037" w:rsidRPr="001B1569" w14:paraId="506B8E45" w14:textId="77777777" w:rsidTr="001B1569">
        <w:trPr>
          <w:trHeight w:val="917"/>
        </w:trPr>
        <w:tc>
          <w:tcPr>
            <w:tcW w:w="2126" w:type="dxa"/>
            <w:shd w:val="clear" w:color="auto" w:fill="DEEAF6"/>
          </w:tcPr>
          <w:p w14:paraId="4BA17BEA"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Povećanje broj obilježavanja značajnih datuma</w:t>
            </w:r>
          </w:p>
        </w:tc>
        <w:tc>
          <w:tcPr>
            <w:tcW w:w="2093" w:type="dxa"/>
            <w:shd w:val="clear" w:color="auto" w:fill="auto"/>
          </w:tcPr>
          <w:p w14:paraId="0D1BA1F1"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Učenike se potiče na uključivanje u obilježavanje značajnih datuma</w:t>
            </w:r>
          </w:p>
        </w:tc>
        <w:tc>
          <w:tcPr>
            <w:tcW w:w="968" w:type="dxa"/>
            <w:shd w:val="clear" w:color="auto" w:fill="auto"/>
          </w:tcPr>
          <w:p w14:paraId="78205D89"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0CB13973"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50</w:t>
            </w:r>
          </w:p>
        </w:tc>
        <w:tc>
          <w:tcPr>
            <w:tcW w:w="969" w:type="dxa"/>
            <w:shd w:val="clear" w:color="auto" w:fill="auto"/>
          </w:tcPr>
          <w:p w14:paraId="05F59AD1"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3A40F395"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55</w:t>
            </w:r>
          </w:p>
        </w:tc>
        <w:tc>
          <w:tcPr>
            <w:tcW w:w="969" w:type="dxa"/>
            <w:shd w:val="clear" w:color="auto" w:fill="auto"/>
          </w:tcPr>
          <w:p w14:paraId="68CD62AF"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60</w:t>
            </w:r>
          </w:p>
        </w:tc>
        <w:tc>
          <w:tcPr>
            <w:tcW w:w="969" w:type="dxa"/>
            <w:shd w:val="clear" w:color="auto" w:fill="auto"/>
          </w:tcPr>
          <w:p w14:paraId="2A4FBF53"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65</w:t>
            </w:r>
          </w:p>
        </w:tc>
      </w:tr>
      <w:tr w:rsidR="00BA3037" w:rsidRPr="001B1569" w14:paraId="1857403C" w14:textId="77777777" w:rsidTr="001B1569">
        <w:trPr>
          <w:trHeight w:val="1045"/>
        </w:trPr>
        <w:tc>
          <w:tcPr>
            <w:tcW w:w="2126" w:type="dxa"/>
            <w:shd w:val="clear" w:color="auto" w:fill="DEEAF6"/>
          </w:tcPr>
          <w:p w14:paraId="493DD2F8"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xml:space="preserve">Povećanje broja sudjelovanja na međunarodnim </w:t>
            </w:r>
          </w:p>
          <w:p w14:paraId="63D34F21"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natjecanjima</w:t>
            </w:r>
          </w:p>
        </w:tc>
        <w:tc>
          <w:tcPr>
            <w:tcW w:w="2093" w:type="dxa"/>
            <w:shd w:val="clear" w:color="auto" w:fill="auto"/>
          </w:tcPr>
          <w:p w14:paraId="3C8F996D"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Učenike se potiče na razvoj jezičnih kompetencija</w:t>
            </w:r>
          </w:p>
          <w:p w14:paraId="6BFDCEC6"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te razvoj strukovnih kvalifikacija</w:t>
            </w:r>
          </w:p>
        </w:tc>
        <w:tc>
          <w:tcPr>
            <w:tcW w:w="968" w:type="dxa"/>
            <w:shd w:val="clear" w:color="auto" w:fill="auto"/>
          </w:tcPr>
          <w:p w14:paraId="02F27C84"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2B9F8DB9"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30</w:t>
            </w:r>
          </w:p>
        </w:tc>
        <w:tc>
          <w:tcPr>
            <w:tcW w:w="969" w:type="dxa"/>
            <w:shd w:val="clear" w:color="auto" w:fill="auto"/>
          </w:tcPr>
          <w:p w14:paraId="230CCDC6"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3D3EEE0F"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35</w:t>
            </w:r>
          </w:p>
        </w:tc>
        <w:tc>
          <w:tcPr>
            <w:tcW w:w="969" w:type="dxa"/>
            <w:shd w:val="clear" w:color="auto" w:fill="auto"/>
          </w:tcPr>
          <w:p w14:paraId="323F9A14"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40</w:t>
            </w:r>
          </w:p>
        </w:tc>
        <w:tc>
          <w:tcPr>
            <w:tcW w:w="969" w:type="dxa"/>
            <w:shd w:val="clear" w:color="auto" w:fill="auto"/>
          </w:tcPr>
          <w:p w14:paraId="4D06C8EE"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45</w:t>
            </w:r>
          </w:p>
        </w:tc>
      </w:tr>
      <w:tr w:rsidR="00BA3037" w:rsidRPr="001B1569" w14:paraId="6BCD0874" w14:textId="77777777" w:rsidTr="001B1569">
        <w:trPr>
          <w:trHeight w:val="903"/>
        </w:trPr>
        <w:tc>
          <w:tcPr>
            <w:tcW w:w="2126" w:type="dxa"/>
            <w:shd w:val="clear" w:color="auto" w:fill="DEEAF6"/>
          </w:tcPr>
          <w:p w14:paraId="6647F53E"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Povećanje broja  sajmova Vježbeničkih tvrtki</w:t>
            </w:r>
          </w:p>
        </w:tc>
        <w:tc>
          <w:tcPr>
            <w:tcW w:w="2093" w:type="dxa"/>
            <w:shd w:val="clear" w:color="auto" w:fill="auto"/>
          </w:tcPr>
          <w:p w14:paraId="7198353F"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 xml:space="preserve">Učenike se potiče na razvoj stručnih kompetencija </w:t>
            </w:r>
          </w:p>
          <w:p w14:paraId="773F9709"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i promiče rad škole</w:t>
            </w:r>
          </w:p>
        </w:tc>
        <w:tc>
          <w:tcPr>
            <w:tcW w:w="968" w:type="dxa"/>
            <w:shd w:val="clear" w:color="auto" w:fill="auto"/>
          </w:tcPr>
          <w:p w14:paraId="5D923CDD"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4E35C938"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6</w:t>
            </w:r>
          </w:p>
        </w:tc>
        <w:tc>
          <w:tcPr>
            <w:tcW w:w="969" w:type="dxa"/>
            <w:shd w:val="clear" w:color="auto" w:fill="auto"/>
          </w:tcPr>
          <w:p w14:paraId="00754882"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2E6B4A91"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10</w:t>
            </w:r>
          </w:p>
        </w:tc>
        <w:tc>
          <w:tcPr>
            <w:tcW w:w="969" w:type="dxa"/>
            <w:shd w:val="clear" w:color="auto" w:fill="auto"/>
          </w:tcPr>
          <w:p w14:paraId="65185E03"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12</w:t>
            </w:r>
          </w:p>
        </w:tc>
        <w:tc>
          <w:tcPr>
            <w:tcW w:w="969" w:type="dxa"/>
            <w:shd w:val="clear" w:color="auto" w:fill="auto"/>
          </w:tcPr>
          <w:p w14:paraId="72DB8D6A"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14</w:t>
            </w:r>
          </w:p>
        </w:tc>
      </w:tr>
      <w:tr w:rsidR="00BA3037" w:rsidRPr="001B1569" w14:paraId="25F8A4B2" w14:textId="77777777" w:rsidTr="001B1569">
        <w:trPr>
          <w:trHeight w:val="697"/>
        </w:trPr>
        <w:tc>
          <w:tcPr>
            <w:tcW w:w="2126" w:type="dxa"/>
            <w:shd w:val="clear" w:color="auto" w:fill="DEEAF6"/>
          </w:tcPr>
          <w:p w14:paraId="33CA282D"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Povećanje broja osvojenih mjesta  na svim razinama natjecanja</w:t>
            </w:r>
          </w:p>
        </w:tc>
        <w:tc>
          <w:tcPr>
            <w:tcW w:w="2093" w:type="dxa"/>
            <w:shd w:val="clear" w:color="auto" w:fill="auto"/>
          </w:tcPr>
          <w:p w14:paraId="6D741EB0"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Učenike se potiče na izražavanje sposobnosti i vrednuje rad nastavnika</w:t>
            </w:r>
          </w:p>
        </w:tc>
        <w:tc>
          <w:tcPr>
            <w:tcW w:w="968" w:type="dxa"/>
            <w:shd w:val="clear" w:color="auto" w:fill="auto"/>
          </w:tcPr>
          <w:p w14:paraId="1ACA25B3"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5814FCE6"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10</w:t>
            </w:r>
          </w:p>
        </w:tc>
        <w:tc>
          <w:tcPr>
            <w:tcW w:w="969" w:type="dxa"/>
            <w:shd w:val="clear" w:color="auto" w:fill="auto"/>
          </w:tcPr>
          <w:p w14:paraId="3836D839"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2B11E64A"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12</w:t>
            </w:r>
          </w:p>
        </w:tc>
        <w:tc>
          <w:tcPr>
            <w:tcW w:w="969" w:type="dxa"/>
            <w:shd w:val="clear" w:color="auto" w:fill="auto"/>
          </w:tcPr>
          <w:p w14:paraId="68BC67B7"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14</w:t>
            </w:r>
          </w:p>
        </w:tc>
        <w:tc>
          <w:tcPr>
            <w:tcW w:w="969" w:type="dxa"/>
            <w:shd w:val="clear" w:color="auto" w:fill="auto"/>
          </w:tcPr>
          <w:p w14:paraId="1EE3D896"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16</w:t>
            </w:r>
          </w:p>
        </w:tc>
      </w:tr>
      <w:tr w:rsidR="00BA3037" w:rsidRPr="001B1569" w14:paraId="721611CC" w14:textId="77777777" w:rsidTr="001B1569">
        <w:trPr>
          <w:trHeight w:val="1098"/>
        </w:trPr>
        <w:tc>
          <w:tcPr>
            <w:tcW w:w="2126" w:type="dxa"/>
            <w:shd w:val="clear" w:color="auto" w:fill="DEEAF6"/>
          </w:tcPr>
          <w:p w14:paraId="4ED30EF7"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xml:space="preserve">Povećanje </w:t>
            </w:r>
          </w:p>
          <w:p w14:paraId="11F1EC74"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xml:space="preserve">broja uključenosti u EU projekte </w:t>
            </w:r>
          </w:p>
        </w:tc>
        <w:tc>
          <w:tcPr>
            <w:tcW w:w="2093" w:type="dxa"/>
            <w:shd w:val="clear" w:color="auto" w:fill="auto"/>
          </w:tcPr>
          <w:p w14:paraId="0908E600"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Učenike se potiče na razvoj jezičnih kompetencija</w:t>
            </w:r>
          </w:p>
          <w:p w14:paraId="356C48E5"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te razvoj strukovnih kvalifikacija</w:t>
            </w:r>
          </w:p>
        </w:tc>
        <w:tc>
          <w:tcPr>
            <w:tcW w:w="968" w:type="dxa"/>
            <w:shd w:val="clear" w:color="auto" w:fill="auto"/>
          </w:tcPr>
          <w:p w14:paraId="16354A31"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156BFAD7"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10</w:t>
            </w:r>
          </w:p>
        </w:tc>
        <w:tc>
          <w:tcPr>
            <w:tcW w:w="969" w:type="dxa"/>
            <w:shd w:val="clear" w:color="auto" w:fill="auto"/>
          </w:tcPr>
          <w:p w14:paraId="6A82D70E"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388122D5"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11</w:t>
            </w:r>
          </w:p>
        </w:tc>
        <w:tc>
          <w:tcPr>
            <w:tcW w:w="969" w:type="dxa"/>
            <w:shd w:val="clear" w:color="auto" w:fill="auto"/>
          </w:tcPr>
          <w:p w14:paraId="4D220AB0"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12</w:t>
            </w:r>
          </w:p>
        </w:tc>
        <w:tc>
          <w:tcPr>
            <w:tcW w:w="969" w:type="dxa"/>
            <w:shd w:val="clear" w:color="auto" w:fill="auto"/>
          </w:tcPr>
          <w:p w14:paraId="2E00DC74"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15</w:t>
            </w:r>
          </w:p>
        </w:tc>
      </w:tr>
      <w:tr w:rsidR="00BA3037" w:rsidRPr="001B1569" w14:paraId="40C3BF10" w14:textId="77777777" w:rsidTr="0083381F">
        <w:trPr>
          <w:trHeight w:val="1385"/>
        </w:trPr>
        <w:tc>
          <w:tcPr>
            <w:tcW w:w="2126" w:type="dxa"/>
            <w:shd w:val="clear" w:color="auto" w:fill="DEEAF6"/>
          </w:tcPr>
          <w:p w14:paraId="53B5C023"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 xml:space="preserve">Povećanje broja svih oblika </w:t>
            </w:r>
            <w:proofErr w:type="spellStart"/>
            <w:r w:rsidRPr="001B1569">
              <w:rPr>
                <w:rFonts w:ascii="Times New Roman" w:hAnsi="Times New Roman"/>
                <w:bCs/>
                <w:sz w:val="18"/>
                <w:szCs w:val="18"/>
              </w:rPr>
              <w:t>izvanučioničke</w:t>
            </w:r>
            <w:proofErr w:type="spellEnd"/>
            <w:r w:rsidRPr="001B1569">
              <w:rPr>
                <w:rFonts w:ascii="Times New Roman" w:hAnsi="Times New Roman"/>
                <w:bCs/>
                <w:sz w:val="18"/>
                <w:szCs w:val="18"/>
              </w:rPr>
              <w:t xml:space="preserve"> nastave: posjeti, školske ekskurzije, izleti, terenska nastava</w:t>
            </w:r>
          </w:p>
        </w:tc>
        <w:tc>
          <w:tcPr>
            <w:tcW w:w="2093" w:type="dxa"/>
            <w:shd w:val="clear" w:color="auto" w:fill="auto"/>
          </w:tcPr>
          <w:p w14:paraId="7E98D075"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Učenike se potiče na razvoj socijalnih i komunikacijskih vještina te upoznavanje kulturnih i ostalih znamenitosti</w:t>
            </w:r>
          </w:p>
        </w:tc>
        <w:tc>
          <w:tcPr>
            <w:tcW w:w="968" w:type="dxa"/>
            <w:shd w:val="clear" w:color="auto" w:fill="auto"/>
          </w:tcPr>
          <w:p w14:paraId="47821F3A"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65F4BE52"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60</w:t>
            </w:r>
          </w:p>
        </w:tc>
        <w:tc>
          <w:tcPr>
            <w:tcW w:w="969" w:type="dxa"/>
            <w:shd w:val="clear" w:color="auto" w:fill="auto"/>
          </w:tcPr>
          <w:p w14:paraId="79365037"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33B0348F"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70</w:t>
            </w:r>
          </w:p>
        </w:tc>
        <w:tc>
          <w:tcPr>
            <w:tcW w:w="969" w:type="dxa"/>
            <w:shd w:val="clear" w:color="auto" w:fill="auto"/>
          </w:tcPr>
          <w:p w14:paraId="09DD1F0E"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80</w:t>
            </w:r>
          </w:p>
        </w:tc>
        <w:tc>
          <w:tcPr>
            <w:tcW w:w="969" w:type="dxa"/>
            <w:shd w:val="clear" w:color="auto" w:fill="auto"/>
          </w:tcPr>
          <w:p w14:paraId="02FD0C0B"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90</w:t>
            </w:r>
          </w:p>
        </w:tc>
      </w:tr>
      <w:tr w:rsidR="00BA3037" w:rsidRPr="001B1569" w14:paraId="4B136501" w14:textId="77777777" w:rsidTr="001B1569">
        <w:trPr>
          <w:trHeight w:val="980"/>
        </w:trPr>
        <w:tc>
          <w:tcPr>
            <w:tcW w:w="2126" w:type="dxa"/>
            <w:shd w:val="clear" w:color="auto" w:fill="DEEAF6"/>
          </w:tcPr>
          <w:p w14:paraId="3085A414" w14:textId="77777777" w:rsidR="00BA3037" w:rsidRPr="001B1569" w:rsidRDefault="00BA3037" w:rsidP="001B1569">
            <w:pPr>
              <w:spacing w:after="0" w:line="240" w:lineRule="auto"/>
              <w:rPr>
                <w:rFonts w:ascii="Times New Roman" w:hAnsi="Times New Roman"/>
                <w:bCs/>
                <w:sz w:val="18"/>
                <w:szCs w:val="18"/>
              </w:rPr>
            </w:pPr>
            <w:r w:rsidRPr="001B1569">
              <w:rPr>
                <w:rFonts w:ascii="Times New Roman" w:hAnsi="Times New Roman"/>
                <w:bCs/>
                <w:sz w:val="18"/>
                <w:szCs w:val="18"/>
              </w:rPr>
              <w:t>Povećanje broja uključenosti u humanitarne aktivnosti</w:t>
            </w:r>
          </w:p>
        </w:tc>
        <w:tc>
          <w:tcPr>
            <w:tcW w:w="2093" w:type="dxa"/>
            <w:shd w:val="clear" w:color="auto" w:fill="auto"/>
          </w:tcPr>
          <w:p w14:paraId="11F466E4"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 xml:space="preserve">Učenike se potiče na </w:t>
            </w:r>
            <w:r w:rsidRPr="001B1569">
              <w:rPr>
                <w:rFonts w:ascii="Times New Roman" w:hAnsi="Times New Roman"/>
                <w:sz w:val="18"/>
                <w:szCs w:val="18"/>
                <w:shd w:val="clear" w:color="auto" w:fill="FFFFFF"/>
              </w:rPr>
              <w:t>razvoj humanijeg društva i pružanja pomoći drugima</w:t>
            </w:r>
          </w:p>
        </w:tc>
        <w:tc>
          <w:tcPr>
            <w:tcW w:w="968" w:type="dxa"/>
            <w:shd w:val="clear" w:color="auto" w:fill="auto"/>
          </w:tcPr>
          <w:p w14:paraId="681BE136"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broj</w:t>
            </w:r>
          </w:p>
        </w:tc>
        <w:tc>
          <w:tcPr>
            <w:tcW w:w="969" w:type="dxa"/>
            <w:shd w:val="clear" w:color="auto" w:fill="auto"/>
          </w:tcPr>
          <w:p w14:paraId="109BD127"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20</w:t>
            </w:r>
          </w:p>
        </w:tc>
        <w:tc>
          <w:tcPr>
            <w:tcW w:w="969" w:type="dxa"/>
            <w:shd w:val="clear" w:color="auto" w:fill="auto"/>
          </w:tcPr>
          <w:p w14:paraId="44B3744C"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škola</w:t>
            </w:r>
          </w:p>
        </w:tc>
        <w:tc>
          <w:tcPr>
            <w:tcW w:w="968" w:type="dxa"/>
            <w:shd w:val="clear" w:color="auto" w:fill="auto"/>
          </w:tcPr>
          <w:p w14:paraId="33816B1D"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25</w:t>
            </w:r>
          </w:p>
        </w:tc>
        <w:tc>
          <w:tcPr>
            <w:tcW w:w="969" w:type="dxa"/>
            <w:shd w:val="clear" w:color="auto" w:fill="auto"/>
          </w:tcPr>
          <w:p w14:paraId="06F719C5"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30</w:t>
            </w:r>
          </w:p>
        </w:tc>
        <w:tc>
          <w:tcPr>
            <w:tcW w:w="969" w:type="dxa"/>
            <w:shd w:val="clear" w:color="auto" w:fill="auto"/>
          </w:tcPr>
          <w:p w14:paraId="50A45310" w14:textId="77777777" w:rsidR="00BA3037" w:rsidRPr="001B1569" w:rsidRDefault="00BA3037" w:rsidP="001B1569">
            <w:pPr>
              <w:spacing w:after="0" w:line="240" w:lineRule="auto"/>
              <w:rPr>
                <w:rFonts w:ascii="Times New Roman" w:hAnsi="Times New Roman"/>
                <w:sz w:val="18"/>
                <w:szCs w:val="18"/>
              </w:rPr>
            </w:pPr>
            <w:r w:rsidRPr="001B1569">
              <w:rPr>
                <w:rFonts w:ascii="Times New Roman" w:hAnsi="Times New Roman"/>
                <w:sz w:val="18"/>
                <w:szCs w:val="18"/>
              </w:rPr>
              <w:t>35</w:t>
            </w:r>
          </w:p>
        </w:tc>
      </w:tr>
    </w:tbl>
    <w:p w14:paraId="4DE2E104" w14:textId="77777777" w:rsidR="001B1569" w:rsidRDefault="001B1569" w:rsidP="0083381F">
      <w:pPr>
        <w:rPr>
          <w:rFonts w:ascii="Times New Roman" w:hAnsi="Times New Roman"/>
          <w:b/>
          <w:szCs w:val="24"/>
        </w:rPr>
      </w:pPr>
    </w:p>
    <w:p w14:paraId="72B17169" w14:textId="77777777" w:rsidR="001B1569" w:rsidRDefault="001B1569" w:rsidP="0083381F">
      <w:pPr>
        <w:rPr>
          <w:rFonts w:ascii="Times New Roman" w:hAnsi="Times New Roman"/>
          <w:b/>
          <w:szCs w:val="24"/>
        </w:rPr>
      </w:pPr>
    </w:p>
    <w:p w14:paraId="1173F839" w14:textId="77777777" w:rsidR="001B1569" w:rsidRDefault="001B1569" w:rsidP="0083381F">
      <w:pPr>
        <w:rPr>
          <w:rFonts w:ascii="Times New Roman" w:hAnsi="Times New Roman"/>
          <w:b/>
          <w:szCs w:val="24"/>
        </w:rPr>
      </w:pPr>
    </w:p>
    <w:p w14:paraId="56BD1F18" w14:textId="1C58B066" w:rsidR="0083381F" w:rsidRPr="00350088" w:rsidRDefault="0083381F" w:rsidP="0083381F">
      <w:pPr>
        <w:rPr>
          <w:rFonts w:ascii="Times New Roman" w:hAnsi="Times New Roman"/>
          <w:b/>
          <w:szCs w:val="24"/>
        </w:rPr>
      </w:pPr>
      <w:r w:rsidRPr="00350088">
        <w:rPr>
          <w:rFonts w:ascii="Times New Roman" w:hAnsi="Times New Roman"/>
          <w:b/>
          <w:szCs w:val="24"/>
        </w:rPr>
        <w:lastRenderedPageBreak/>
        <w:t>4. IZVJEŠĆE O POSTIGNUTIM CILJEVIMA I REZULTATIMA PROGRAMA TEMELJENIM NA POKAZATELJIMA USPJEŠNOSTI  U PRETHODNOJ GODINI</w:t>
      </w:r>
    </w:p>
    <w:p w14:paraId="305EC84B" w14:textId="77777777" w:rsidR="0083381F" w:rsidRPr="00350088" w:rsidRDefault="0083381F" w:rsidP="0083381F">
      <w:pPr>
        <w:spacing w:after="0"/>
        <w:jc w:val="both"/>
        <w:rPr>
          <w:rFonts w:ascii="Times New Roman" w:hAnsi="Times New Roman"/>
          <w:sz w:val="24"/>
          <w:szCs w:val="24"/>
        </w:rPr>
      </w:pPr>
      <w:r w:rsidRPr="00350088">
        <w:rPr>
          <w:rFonts w:ascii="Times New Roman" w:hAnsi="Times New Roman"/>
          <w:sz w:val="24"/>
          <w:szCs w:val="24"/>
        </w:rPr>
        <w:t>Ciljevi koji su planirani u temeljnim dokumentima Škole  za šk. god. 202</w:t>
      </w:r>
      <w:r>
        <w:rPr>
          <w:rFonts w:ascii="Times New Roman" w:hAnsi="Times New Roman"/>
          <w:sz w:val="24"/>
          <w:szCs w:val="24"/>
        </w:rPr>
        <w:t>2</w:t>
      </w:r>
      <w:r w:rsidRPr="00350088">
        <w:rPr>
          <w:rFonts w:ascii="Times New Roman" w:hAnsi="Times New Roman"/>
          <w:sz w:val="24"/>
          <w:szCs w:val="24"/>
        </w:rPr>
        <w:t>./2</w:t>
      </w:r>
      <w:r>
        <w:rPr>
          <w:rFonts w:ascii="Times New Roman" w:hAnsi="Times New Roman"/>
          <w:sz w:val="24"/>
          <w:szCs w:val="24"/>
        </w:rPr>
        <w:t>3</w:t>
      </w:r>
      <w:r w:rsidRPr="00350088">
        <w:rPr>
          <w:rFonts w:ascii="Times New Roman" w:hAnsi="Times New Roman"/>
          <w:sz w:val="24"/>
          <w:szCs w:val="24"/>
        </w:rPr>
        <w:t>. u potpunosti su ostvareni</w:t>
      </w:r>
      <w:r>
        <w:rPr>
          <w:rFonts w:ascii="Times New Roman" w:hAnsi="Times New Roman"/>
          <w:sz w:val="24"/>
          <w:szCs w:val="24"/>
        </w:rPr>
        <w:t>,</w:t>
      </w:r>
      <w:r w:rsidRPr="00350088">
        <w:rPr>
          <w:rFonts w:ascii="Times New Roman" w:hAnsi="Times New Roman"/>
          <w:sz w:val="24"/>
          <w:szCs w:val="24"/>
        </w:rPr>
        <w:t xml:space="preserve"> a rezultati su vidljivi iz narednih pokazatelja:</w:t>
      </w:r>
    </w:p>
    <w:p w14:paraId="3F36A04A" w14:textId="77777777" w:rsidR="0083381F" w:rsidRPr="00350088" w:rsidRDefault="0083381F" w:rsidP="0083381F">
      <w:pPr>
        <w:spacing w:after="0"/>
        <w:rPr>
          <w:rFonts w:ascii="Times New Roman" w:hAnsi="Times New Roman"/>
          <w:b/>
          <w:sz w:val="24"/>
          <w:szCs w:val="24"/>
        </w:rPr>
      </w:pPr>
    </w:p>
    <w:p w14:paraId="2DB015D2" w14:textId="77777777" w:rsidR="0083381F" w:rsidRDefault="0083381F" w:rsidP="0083381F">
      <w:pPr>
        <w:spacing w:after="0"/>
        <w:rPr>
          <w:rFonts w:ascii="Times New Roman" w:hAnsi="Times New Roman"/>
          <w:b/>
          <w:sz w:val="24"/>
          <w:szCs w:val="24"/>
        </w:rPr>
      </w:pPr>
      <w:r w:rsidRPr="00350088">
        <w:rPr>
          <w:rFonts w:ascii="Times New Roman" w:hAnsi="Times New Roman"/>
          <w:b/>
          <w:sz w:val="24"/>
          <w:szCs w:val="24"/>
        </w:rPr>
        <w:t xml:space="preserve">4.1. Uspjeh učenika </w:t>
      </w:r>
    </w:p>
    <w:p w14:paraId="5741D215" w14:textId="77777777" w:rsidR="0083381F" w:rsidRPr="000D5A6C" w:rsidRDefault="0083381F" w:rsidP="0083381F">
      <w:pPr>
        <w:spacing w:after="0"/>
        <w:jc w:val="both"/>
        <w:rPr>
          <w:rFonts w:ascii="Times New Roman" w:hAnsi="Times New Roman"/>
          <w:sz w:val="24"/>
          <w:szCs w:val="24"/>
        </w:rPr>
      </w:pPr>
      <w:r w:rsidRPr="000D5A6C">
        <w:rPr>
          <w:rFonts w:ascii="Times New Roman" w:hAnsi="Times New Roman"/>
          <w:sz w:val="24"/>
          <w:szCs w:val="24"/>
        </w:rPr>
        <w:t>Na kraju školske godine 2022./2023. od ukupno 425 učenika na kraju školske godine pozitivno je ocijenjeno 414 učenika (97 %) a 11 učenika nij</w:t>
      </w:r>
      <w:r>
        <w:rPr>
          <w:rFonts w:ascii="Times New Roman" w:hAnsi="Times New Roman"/>
          <w:sz w:val="24"/>
          <w:szCs w:val="24"/>
        </w:rPr>
        <w:t xml:space="preserve">e uspješno završilo razred </w:t>
      </w:r>
      <w:r w:rsidRPr="000D5A6C">
        <w:rPr>
          <w:rFonts w:ascii="Times New Roman" w:hAnsi="Times New Roman"/>
          <w:sz w:val="24"/>
          <w:szCs w:val="24"/>
        </w:rPr>
        <w:t>.</w:t>
      </w:r>
    </w:p>
    <w:p w14:paraId="132563B2" w14:textId="77777777" w:rsidR="0083381F" w:rsidRPr="000D5A6C" w:rsidRDefault="0083381F" w:rsidP="0083381F">
      <w:pPr>
        <w:spacing w:after="0"/>
        <w:jc w:val="both"/>
        <w:rPr>
          <w:rFonts w:ascii="Times New Roman" w:hAnsi="Times New Roman"/>
          <w:sz w:val="24"/>
          <w:szCs w:val="24"/>
        </w:rPr>
      </w:pPr>
      <w:r w:rsidRPr="000D5A6C">
        <w:rPr>
          <w:rFonts w:ascii="Times New Roman" w:hAnsi="Times New Roman"/>
          <w:sz w:val="24"/>
          <w:szCs w:val="24"/>
        </w:rPr>
        <w:t>Odličan uspjeh postiglo je</w:t>
      </w:r>
      <w:r>
        <w:rPr>
          <w:rFonts w:ascii="Times New Roman" w:hAnsi="Times New Roman"/>
          <w:sz w:val="24"/>
          <w:szCs w:val="24"/>
        </w:rPr>
        <w:t xml:space="preserve">      </w:t>
      </w:r>
      <w:r w:rsidRPr="000D5A6C">
        <w:rPr>
          <w:rFonts w:ascii="Times New Roman" w:hAnsi="Times New Roman"/>
          <w:sz w:val="24"/>
          <w:szCs w:val="24"/>
        </w:rPr>
        <w:t xml:space="preserve"> 46 učenika ili </w:t>
      </w:r>
      <w:r>
        <w:rPr>
          <w:rFonts w:ascii="Times New Roman" w:hAnsi="Times New Roman"/>
          <w:sz w:val="24"/>
          <w:szCs w:val="24"/>
        </w:rPr>
        <w:t xml:space="preserve"> </w:t>
      </w:r>
      <w:r w:rsidRPr="000D5A6C">
        <w:rPr>
          <w:rFonts w:ascii="Times New Roman" w:hAnsi="Times New Roman"/>
          <w:b/>
          <w:bCs/>
          <w:sz w:val="24"/>
          <w:szCs w:val="24"/>
        </w:rPr>
        <w:t>11 %.</w:t>
      </w:r>
    </w:p>
    <w:p w14:paraId="1C6E6501" w14:textId="77777777" w:rsidR="0083381F" w:rsidRPr="000D5A6C" w:rsidRDefault="0083381F" w:rsidP="0083381F">
      <w:pPr>
        <w:spacing w:after="0"/>
        <w:jc w:val="both"/>
        <w:rPr>
          <w:rFonts w:ascii="Times New Roman" w:hAnsi="Times New Roman"/>
          <w:sz w:val="24"/>
          <w:szCs w:val="24"/>
        </w:rPr>
      </w:pPr>
      <w:r w:rsidRPr="000D5A6C">
        <w:rPr>
          <w:rFonts w:ascii="Times New Roman" w:hAnsi="Times New Roman"/>
          <w:sz w:val="24"/>
          <w:szCs w:val="24"/>
        </w:rPr>
        <w:t xml:space="preserve">Vrlo dobar uspjeh postiglo je 189 učenika ili </w:t>
      </w:r>
      <w:r>
        <w:rPr>
          <w:rFonts w:ascii="Times New Roman" w:hAnsi="Times New Roman"/>
          <w:sz w:val="24"/>
          <w:szCs w:val="24"/>
        </w:rPr>
        <w:t xml:space="preserve"> </w:t>
      </w:r>
      <w:r w:rsidRPr="000D5A6C">
        <w:rPr>
          <w:rFonts w:ascii="Times New Roman" w:hAnsi="Times New Roman"/>
          <w:b/>
          <w:bCs/>
          <w:sz w:val="24"/>
          <w:szCs w:val="24"/>
        </w:rPr>
        <w:t>44 %.</w:t>
      </w:r>
    </w:p>
    <w:p w14:paraId="522599D3" w14:textId="77777777" w:rsidR="0083381F" w:rsidRPr="000D5A6C" w:rsidRDefault="0083381F" w:rsidP="0083381F">
      <w:pPr>
        <w:spacing w:after="0"/>
        <w:jc w:val="both"/>
        <w:rPr>
          <w:rFonts w:ascii="Times New Roman" w:hAnsi="Times New Roman"/>
          <w:sz w:val="24"/>
          <w:szCs w:val="24"/>
        </w:rPr>
      </w:pPr>
      <w:r w:rsidRPr="000D5A6C">
        <w:rPr>
          <w:rFonts w:ascii="Times New Roman" w:hAnsi="Times New Roman"/>
          <w:sz w:val="24"/>
          <w:szCs w:val="24"/>
        </w:rPr>
        <w:t>S dobrim uspjehom prošlo je 170 učenika ili</w:t>
      </w:r>
      <w:r>
        <w:rPr>
          <w:rFonts w:ascii="Times New Roman" w:hAnsi="Times New Roman"/>
          <w:sz w:val="24"/>
          <w:szCs w:val="24"/>
        </w:rPr>
        <w:t xml:space="preserve"> </w:t>
      </w:r>
      <w:r w:rsidRPr="000D5A6C">
        <w:rPr>
          <w:rFonts w:ascii="Times New Roman" w:hAnsi="Times New Roman"/>
          <w:sz w:val="24"/>
          <w:szCs w:val="24"/>
        </w:rPr>
        <w:t xml:space="preserve"> </w:t>
      </w:r>
      <w:r>
        <w:rPr>
          <w:rFonts w:ascii="Times New Roman" w:hAnsi="Times New Roman"/>
          <w:sz w:val="24"/>
          <w:szCs w:val="24"/>
        </w:rPr>
        <w:t xml:space="preserve"> </w:t>
      </w:r>
      <w:r w:rsidRPr="000D5A6C">
        <w:rPr>
          <w:rFonts w:ascii="Times New Roman" w:hAnsi="Times New Roman"/>
          <w:b/>
          <w:bCs/>
          <w:sz w:val="24"/>
          <w:szCs w:val="24"/>
        </w:rPr>
        <w:t>40 %.</w:t>
      </w:r>
    </w:p>
    <w:p w14:paraId="078B11EA" w14:textId="77777777" w:rsidR="0083381F" w:rsidRPr="000D5A6C" w:rsidRDefault="0083381F" w:rsidP="0083381F">
      <w:pPr>
        <w:spacing w:after="0"/>
        <w:jc w:val="both"/>
        <w:rPr>
          <w:rFonts w:ascii="Times New Roman" w:hAnsi="Times New Roman"/>
          <w:sz w:val="24"/>
          <w:szCs w:val="24"/>
        </w:rPr>
      </w:pPr>
      <w:r w:rsidRPr="000D5A6C">
        <w:rPr>
          <w:rFonts w:ascii="Times New Roman" w:hAnsi="Times New Roman"/>
          <w:sz w:val="24"/>
          <w:szCs w:val="24"/>
        </w:rPr>
        <w:t xml:space="preserve">Dovoljan uspjeh postiglo je </w:t>
      </w:r>
      <w:r w:rsidRPr="000D5A6C">
        <w:rPr>
          <w:rFonts w:ascii="Times New Roman" w:hAnsi="Times New Roman"/>
          <w:sz w:val="24"/>
          <w:szCs w:val="24"/>
        </w:rPr>
        <w:tab/>
      </w:r>
      <w:r>
        <w:rPr>
          <w:rFonts w:ascii="Times New Roman" w:hAnsi="Times New Roman"/>
          <w:sz w:val="24"/>
          <w:szCs w:val="24"/>
        </w:rPr>
        <w:t xml:space="preserve">    </w:t>
      </w:r>
      <w:r w:rsidRPr="000D5A6C">
        <w:rPr>
          <w:rFonts w:ascii="Times New Roman" w:hAnsi="Times New Roman"/>
          <w:sz w:val="24"/>
          <w:szCs w:val="24"/>
        </w:rPr>
        <w:t>9 učenika ili</w:t>
      </w:r>
      <w:r>
        <w:rPr>
          <w:rFonts w:ascii="Times New Roman" w:hAnsi="Times New Roman"/>
          <w:sz w:val="24"/>
          <w:szCs w:val="24"/>
        </w:rPr>
        <w:t xml:space="preserve">   </w:t>
      </w:r>
      <w:r w:rsidRPr="000D5A6C">
        <w:rPr>
          <w:rFonts w:ascii="Times New Roman" w:hAnsi="Times New Roman"/>
          <w:sz w:val="24"/>
          <w:szCs w:val="24"/>
        </w:rPr>
        <w:t xml:space="preserve"> </w:t>
      </w:r>
      <w:r w:rsidRPr="000D5A6C">
        <w:rPr>
          <w:rFonts w:ascii="Times New Roman" w:hAnsi="Times New Roman"/>
          <w:b/>
          <w:bCs/>
          <w:sz w:val="24"/>
          <w:szCs w:val="24"/>
        </w:rPr>
        <w:t>2  %.</w:t>
      </w:r>
    </w:p>
    <w:p w14:paraId="7D3B04D0" w14:textId="77777777" w:rsidR="0083381F" w:rsidRDefault="0083381F" w:rsidP="0083381F">
      <w:pPr>
        <w:spacing w:after="0"/>
        <w:jc w:val="both"/>
        <w:rPr>
          <w:rFonts w:ascii="Times New Roman" w:hAnsi="Times New Roman"/>
          <w:b/>
          <w:bCs/>
          <w:sz w:val="24"/>
          <w:szCs w:val="24"/>
        </w:rPr>
      </w:pPr>
      <w:r w:rsidRPr="000D5A6C">
        <w:rPr>
          <w:rFonts w:ascii="Times New Roman" w:hAnsi="Times New Roman"/>
          <w:sz w:val="24"/>
          <w:szCs w:val="24"/>
        </w:rPr>
        <w:t xml:space="preserve">S nedovoljnim uspjehom je </w:t>
      </w:r>
      <w:r w:rsidRPr="000D5A6C">
        <w:rPr>
          <w:rFonts w:ascii="Times New Roman" w:hAnsi="Times New Roman"/>
          <w:sz w:val="24"/>
          <w:szCs w:val="24"/>
        </w:rPr>
        <w:tab/>
      </w:r>
      <w:r>
        <w:rPr>
          <w:rFonts w:ascii="Times New Roman" w:hAnsi="Times New Roman"/>
          <w:sz w:val="24"/>
          <w:szCs w:val="24"/>
        </w:rPr>
        <w:t xml:space="preserve">   </w:t>
      </w:r>
      <w:r w:rsidRPr="000D5A6C">
        <w:rPr>
          <w:rFonts w:ascii="Times New Roman" w:hAnsi="Times New Roman"/>
          <w:sz w:val="24"/>
          <w:szCs w:val="24"/>
        </w:rPr>
        <w:t xml:space="preserve">11 učenika ili </w:t>
      </w:r>
      <w:r>
        <w:rPr>
          <w:rFonts w:ascii="Times New Roman" w:hAnsi="Times New Roman"/>
          <w:sz w:val="24"/>
          <w:szCs w:val="24"/>
        </w:rPr>
        <w:t xml:space="preserve">   </w:t>
      </w:r>
      <w:r w:rsidRPr="000D5A6C">
        <w:rPr>
          <w:rFonts w:ascii="Times New Roman" w:hAnsi="Times New Roman"/>
          <w:b/>
          <w:bCs/>
          <w:sz w:val="24"/>
          <w:szCs w:val="24"/>
        </w:rPr>
        <w:t>3  %.</w:t>
      </w:r>
    </w:p>
    <w:p w14:paraId="5C34925A" w14:textId="77777777" w:rsidR="0083381F" w:rsidRDefault="0083381F" w:rsidP="0083381F">
      <w:pPr>
        <w:spacing w:after="0"/>
        <w:jc w:val="both"/>
        <w:rPr>
          <w:rFonts w:ascii="Times New Roman" w:hAnsi="Times New Roman"/>
          <w:b/>
          <w:bCs/>
          <w:sz w:val="24"/>
          <w:szCs w:val="24"/>
        </w:rPr>
      </w:pPr>
    </w:p>
    <w:p w14:paraId="67DF6B06" w14:textId="77777777" w:rsidR="0083381F" w:rsidRPr="000D5A6C" w:rsidRDefault="0083381F" w:rsidP="0083381F">
      <w:pPr>
        <w:spacing w:after="0"/>
        <w:jc w:val="both"/>
        <w:rPr>
          <w:rFonts w:ascii="Times New Roman" w:hAnsi="Times New Roman"/>
          <w:sz w:val="24"/>
          <w:szCs w:val="24"/>
        </w:rPr>
      </w:pPr>
      <w:r w:rsidRPr="000D5A6C">
        <w:rPr>
          <w:rFonts w:ascii="Times New Roman" w:hAnsi="Times New Roman"/>
          <w:b/>
          <w:bCs/>
          <w:sz w:val="24"/>
          <w:szCs w:val="24"/>
        </w:rPr>
        <w:t>Prvi razredi</w:t>
      </w:r>
      <w:r w:rsidRPr="000D5A6C">
        <w:rPr>
          <w:rFonts w:ascii="Times New Roman" w:hAnsi="Times New Roman"/>
          <w:sz w:val="24"/>
          <w:szCs w:val="24"/>
        </w:rPr>
        <w:t xml:space="preserve">: Prosječna ocjena uspjeha učenika je </w:t>
      </w:r>
      <w:r w:rsidRPr="000D5A6C">
        <w:rPr>
          <w:rFonts w:ascii="Times New Roman" w:hAnsi="Times New Roman"/>
          <w:b/>
          <w:bCs/>
          <w:sz w:val="24"/>
          <w:szCs w:val="24"/>
        </w:rPr>
        <w:t xml:space="preserve">3,3 </w:t>
      </w:r>
      <w:r w:rsidRPr="000D5A6C">
        <w:rPr>
          <w:rFonts w:ascii="Times New Roman" w:hAnsi="Times New Roman"/>
          <w:sz w:val="24"/>
          <w:szCs w:val="24"/>
        </w:rPr>
        <w:t>(</w:t>
      </w:r>
      <w:r w:rsidRPr="000D5A6C">
        <w:rPr>
          <w:rFonts w:ascii="Times New Roman" w:hAnsi="Times New Roman"/>
          <w:i/>
          <w:iCs/>
          <w:sz w:val="24"/>
          <w:szCs w:val="24"/>
        </w:rPr>
        <w:t>dobar</w:t>
      </w:r>
      <w:r w:rsidRPr="000D5A6C">
        <w:rPr>
          <w:rFonts w:ascii="Times New Roman" w:hAnsi="Times New Roman"/>
          <w:sz w:val="24"/>
          <w:szCs w:val="24"/>
        </w:rPr>
        <w:t>).</w:t>
      </w:r>
    </w:p>
    <w:p w14:paraId="0119A757" w14:textId="77777777" w:rsidR="0083381F" w:rsidRPr="000D5A6C" w:rsidRDefault="0083381F" w:rsidP="0083381F">
      <w:pPr>
        <w:spacing w:after="0"/>
        <w:jc w:val="both"/>
        <w:rPr>
          <w:rFonts w:ascii="Times New Roman" w:hAnsi="Times New Roman"/>
          <w:sz w:val="24"/>
          <w:szCs w:val="24"/>
        </w:rPr>
      </w:pPr>
      <w:r w:rsidRPr="000D5A6C">
        <w:rPr>
          <w:rFonts w:ascii="Times New Roman" w:hAnsi="Times New Roman"/>
          <w:b/>
          <w:bCs/>
          <w:sz w:val="24"/>
          <w:szCs w:val="24"/>
        </w:rPr>
        <w:t>Drugi razredi</w:t>
      </w:r>
      <w:r w:rsidRPr="000D5A6C">
        <w:rPr>
          <w:rFonts w:ascii="Times New Roman" w:hAnsi="Times New Roman"/>
          <w:sz w:val="24"/>
          <w:szCs w:val="24"/>
        </w:rPr>
        <w:t xml:space="preserve">: Prosječna ocjena uspjeha učenika je </w:t>
      </w:r>
      <w:r w:rsidRPr="000D5A6C">
        <w:rPr>
          <w:rFonts w:ascii="Times New Roman" w:hAnsi="Times New Roman"/>
          <w:b/>
          <w:bCs/>
          <w:sz w:val="24"/>
          <w:szCs w:val="24"/>
        </w:rPr>
        <w:t>3,6</w:t>
      </w:r>
      <w:r w:rsidRPr="000D5A6C">
        <w:rPr>
          <w:rFonts w:ascii="Times New Roman" w:hAnsi="Times New Roman"/>
          <w:sz w:val="24"/>
          <w:szCs w:val="24"/>
        </w:rPr>
        <w:t xml:space="preserve"> (</w:t>
      </w:r>
      <w:r w:rsidRPr="000D5A6C">
        <w:rPr>
          <w:rFonts w:ascii="Times New Roman" w:hAnsi="Times New Roman"/>
          <w:i/>
          <w:iCs/>
          <w:sz w:val="24"/>
          <w:szCs w:val="24"/>
        </w:rPr>
        <w:t>vrlo</w:t>
      </w:r>
      <w:r w:rsidRPr="000D5A6C">
        <w:rPr>
          <w:rFonts w:ascii="Times New Roman" w:hAnsi="Times New Roman"/>
          <w:sz w:val="24"/>
          <w:szCs w:val="24"/>
        </w:rPr>
        <w:t xml:space="preserve"> </w:t>
      </w:r>
      <w:r w:rsidRPr="000D5A6C">
        <w:rPr>
          <w:rFonts w:ascii="Times New Roman" w:hAnsi="Times New Roman"/>
          <w:i/>
          <w:iCs/>
          <w:sz w:val="24"/>
          <w:szCs w:val="24"/>
        </w:rPr>
        <w:t>dobar</w:t>
      </w:r>
      <w:r w:rsidRPr="000D5A6C">
        <w:rPr>
          <w:rFonts w:ascii="Times New Roman" w:hAnsi="Times New Roman"/>
          <w:sz w:val="24"/>
          <w:szCs w:val="24"/>
        </w:rPr>
        <w:t>).</w:t>
      </w:r>
    </w:p>
    <w:p w14:paraId="50356622" w14:textId="77777777" w:rsidR="0083381F" w:rsidRPr="000D5A6C" w:rsidRDefault="0083381F" w:rsidP="0083381F">
      <w:pPr>
        <w:spacing w:after="0"/>
        <w:jc w:val="both"/>
        <w:rPr>
          <w:rFonts w:ascii="Times New Roman" w:hAnsi="Times New Roman"/>
          <w:sz w:val="24"/>
          <w:szCs w:val="24"/>
        </w:rPr>
      </w:pPr>
      <w:r w:rsidRPr="000D5A6C">
        <w:rPr>
          <w:rFonts w:ascii="Times New Roman" w:hAnsi="Times New Roman"/>
          <w:b/>
          <w:bCs/>
          <w:sz w:val="24"/>
          <w:szCs w:val="24"/>
        </w:rPr>
        <w:t>Treći razredi</w:t>
      </w:r>
      <w:r w:rsidRPr="000D5A6C">
        <w:rPr>
          <w:rFonts w:ascii="Times New Roman" w:hAnsi="Times New Roman"/>
          <w:sz w:val="24"/>
          <w:szCs w:val="24"/>
        </w:rPr>
        <w:t xml:space="preserve">: Prosječna ocjena uspjeha učenika je </w:t>
      </w:r>
      <w:r w:rsidRPr="000D5A6C">
        <w:rPr>
          <w:rFonts w:ascii="Times New Roman" w:hAnsi="Times New Roman"/>
          <w:b/>
          <w:bCs/>
          <w:sz w:val="24"/>
          <w:szCs w:val="24"/>
        </w:rPr>
        <w:t>3,6</w:t>
      </w:r>
      <w:r w:rsidRPr="000D5A6C">
        <w:rPr>
          <w:rFonts w:ascii="Times New Roman" w:hAnsi="Times New Roman"/>
          <w:sz w:val="24"/>
          <w:szCs w:val="24"/>
        </w:rPr>
        <w:t xml:space="preserve"> (vrlo </w:t>
      </w:r>
      <w:r w:rsidRPr="000D5A6C">
        <w:rPr>
          <w:rFonts w:ascii="Times New Roman" w:hAnsi="Times New Roman"/>
          <w:i/>
          <w:iCs/>
          <w:sz w:val="24"/>
          <w:szCs w:val="24"/>
        </w:rPr>
        <w:t>dobar</w:t>
      </w:r>
      <w:r w:rsidRPr="000D5A6C">
        <w:rPr>
          <w:rFonts w:ascii="Times New Roman" w:hAnsi="Times New Roman"/>
          <w:sz w:val="24"/>
          <w:szCs w:val="24"/>
        </w:rPr>
        <w:t>).</w:t>
      </w:r>
    </w:p>
    <w:p w14:paraId="2B9C02AA" w14:textId="77777777" w:rsidR="0083381F" w:rsidRPr="00350088" w:rsidRDefault="0083381F" w:rsidP="0083381F">
      <w:pPr>
        <w:spacing w:after="0"/>
        <w:jc w:val="both"/>
        <w:rPr>
          <w:rFonts w:ascii="Times New Roman" w:eastAsia="Calibri" w:hAnsi="Times New Roman"/>
          <w:b/>
          <w:sz w:val="24"/>
          <w:szCs w:val="24"/>
        </w:rPr>
      </w:pPr>
      <w:r w:rsidRPr="000D5A6C">
        <w:rPr>
          <w:rFonts w:ascii="Times New Roman" w:hAnsi="Times New Roman"/>
          <w:b/>
          <w:bCs/>
          <w:sz w:val="24"/>
          <w:szCs w:val="24"/>
        </w:rPr>
        <w:t>Četvrti razredi</w:t>
      </w:r>
      <w:r w:rsidRPr="000D5A6C">
        <w:rPr>
          <w:rFonts w:ascii="Times New Roman" w:hAnsi="Times New Roman"/>
          <w:sz w:val="24"/>
          <w:szCs w:val="24"/>
        </w:rPr>
        <w:t xml:space="preserve">: Prosječna ocjena uspjeha učenika je </w:t>
      </w:r>
      <w:r w:rsidRPr="000D5A6C">
        <w:rPr>
          <w:rFonts w:ascii="Times New Roman" w:hAnsi="Times New Roman"/>
          <w:b/>
          <w:bCs/>
          <w:sz w:val="24"/>
          <w:szCs w:val="24"/>
        </w:rPr>
        <w:t>4,0</w:t>
      </w:r>
      <w:r w:rsidRPr="000D5A6C">
        <w:rPr>
          <w:rFonts w:ascii="Times New Roman" w:hAnsi="Times New Roman"/>
          <w:sz w:val="24"/>
          <w:szCs w:val="24"/>
        </w:rPr>
        <w:t xml:space="preserve"> (</w:t>
      </w:r>
      <w:r w:rsidRPr="000D5A6C">
        <w:rPr>
          <w:rFonts w:ascii="Times New Roman" w:hAnsi="Times New Roman"/>
          <w:i/>
          <w:iCs/>
          <w:sz w:val="24"/>
          <w:szCs w:val="24"/>
        </w:rPr>
        <w:t>vrlo dobar</w:t>
      </w:r>
      <w:r w:rsidRPr="000D5A6C">
        <w:rPr>
          <w:rFonts w:ascii="Times New Roman" w:hAnsi="Times New Roman"/>
          <w:sz w:val="24"/>
          <w:szCs w:val="24"/>
        </w:rPr>
        <w:t>)</w:t>
      </w:r>
    </w:p>
    <w:p w14:paraId="1B1F10AC" w14:textId="77777777" w:rsidR="0083381F" w:rsidRDefault="0083381F" w:rsidP="0083381F">
      <w:pPr>
        <w:spacing w:after="0"/>
        <w:jc w:val="both"/>
        <w:rPr>
          <w:rFonts w:ascii="Times New Roman" w:hAnsi="Times New Roman"/>
          <w:b/>
          <w:bCs/>
          <w:sz w:val="24"/>
          <w:szCs w:val="24"/>
        </w:rPr>
      </w:pPr>
    </w:p>
    <w:p w14:paraId="11CF52F4" w14:textId="77777777" w:rsidR="0083381F" w:rsidRPr="00393D20" w:rsidRDefault="0083381F" w:rsidP="0083381F">
      <w:pPr>
        <w:spacing w:after="0"/>
        <w:jc w:val="both"/>
        <w:rPr>
          <w:rFonts w:ascii="Times New Roman" w:hAnsi="Times New Roman"/>
          <w:sz w:val="24"/>
          <w:szCs w:val="24"/>
        </w:rPr>
      </w:pPr>
      <w:r w:rsidRPr="000D5A6C">
        <w:rPr>
          <w:rFonts w:ascii="Times New Roman" w:hAnsi="Times New Roman"/>
          <w:sz w:val="24"/>
          <w:szCs w:val="24"/>
        </w:rPr>
        <w:t>Prosječna ocjena uspjeha svih razrednih odjela u šk. god. 2022./23. je</w:t>
      </w:r>
      <w:r w:rsidRPr="000D5A6C">
        <w:rPr>
          <w:rFonts w:ascii="Times New Roman" w:hAnsi="Times New Roman"/>
          <w:color w:val="FF0000"/>
          <w:sz w:val="24"/>
          <w:szCs w:val="24"/>
        </w:rPr>
        <w:t xml:space="preserve"> </w:t>
      </w:r>
      <w:r w:rsidRPr="00393D20">
        <w:rPr>
          <w:rFonts w:ascii="Times New Roman" w:hAnsi="Times New Roman"/>
          <w:b/>
          <w:sz w:val="24"/>
          <w:szCs w:val="24"/>
        </w:rPr>
        <w:t>3,6 (vrlo dobar)</w:t>
      </w:r>
    </w:p>
    <w:p w14:paraId="59AE2485" w14:textId="77777777" w:rsidR="0083381F" w:rsidRPr="000D5A6C" w:rsidRDefault="0083381F" w:rsidP="0083381F">
      <w:pPr>
        <w:spacing w:after="0"/>
        <w:jc w:val="both"/>
        <w:rPr>
          <w:rFonts w:ascii="Times New Roman" w:hAnsi="Times New Roman"/>
          <w:sz w:val="24"/>
          <w:szCs w:val="24"/>
        </w:rPr>
      </w:pPr>
      <w:r w:rsidRPr="00393D20">
        <w:rPr>
          <w:rFonts w:ascii="Times New Roman" w:hAnsi="Times New Roman"/>
          <w:sz w:val="24"/>
          <w:szCs w:val="24"/>
        </w:rPr>
        <w:t>N</w:t>
      </w:r>
      <w:r w:rsidRPr="000D5A6C">
        <w:rPr>
          <w:rFonts w:ascii="Times New Roman" w:hAnsi="Times New Roman"/>
          <w:sz w:val="24"/>
          <w:szCs w:val="24"/>
        </w:rPr>
        <w:t xml:space="preserve">ajbolji uspjeh postigli su učenici </w:t>
      </w:r>
      <w:r w:rsidRPr="000D5A6C">
        <w:rPr>
          <w:rFonts w:ascii="Times New Roman" w:hAnsi="Times New Roman"/>
          <w:b/>
          <w:sz w:val="24"/>
          <w:szCs w:val="24"/>
        </w:rPr>
        <w:t>4.e</w:t>
      </w:r>
      <w:r w:rsidRPr="000D5A6C">
        <w:rPr>
          <w:rFonts w:ascii="Times New Roman" w:hAnsi="Times New Roman"/>
          <w:sz w:val="24"/>
          <w:szCs w:val="24"/>
        </w:rPr>
        <w:t xml:space="preserve"> (hotelijersko-turistički tehničar</w:t>
      </w:r>
      <w:r w:rsidRPr="00393D20">
        <w:rPr>
          <w:rFonts w:ascii="Times New Roman" w:hAnsi="Times New Roman"/>
          <w:sz w:val="24"/>
          <w:szCs w:val="24"/>
        </w:rPr>
        <w:t>-</w:t>
      </w:r>
      <w:r w:rsidRPr="000D5A6C">
        <w:rPr>
          <w:rFonts w:ascii="Times New Roman" w:hAnsi="Times New Roman"/>
          <w:sz w:val="24"/>
          <w:szCs w:val="24"/>
        </w:rPr>
        <w:t xml:space="preserve"> 4,17).</w:t>
      </w:r>
    </w:p>
    <w:p w14:paraId="2A8975BD" w14:textId="77777777" w:rsidR="0083381F" w:rsidRPr="00350088" w:rsidRDefault="0083381F" w:rsidP="0083381F">
      <w:pPr>
        <w:spacing w:after="0"/>
        <w:jc w:val="both"/>
        <w:rPr>
          <w:rFonts w:ascii="Times New Roman" w:hAnsi="Times New Roman"/>
          <w:sz w:val="24"/>
          <w:szCs w:val="24"/>
        </w:rPr>
      </w:pPr>
    </w:p>
    <w:p w14:paraId="76769ECF" w14:textId="77777777" w:rsidR="0083381F" w:rsidRPr="00350088" w:rsidRDefault="0083381F" w:rsidP="0083381F">
      <w:pPr>
        <w:jc w:val="both"/>
        <w:rPr>
          <w:rFonts w:ascii="Times New Roman" w:hAnsi="Times New Roman"/>
          <w:sz w:val="24"/>
          <w:szCs w:val="24"/>
        </w:rPr>
      </w:pPr>
      <w:r w:rsidRPr="00350088">
        <w:rPr>
          <w:rFonts w:ascii="Times New Roman" w:hAnsi="Times New Roman"/>
          <w:b/>
          <w:sz w:val="24"/>
          <w:szCs w:val="24"/>
        </w:rPr>
        <w:t xml:space="preserve">4. 2. </w:t>
      </w:r>
      <w:r>
        <w:rPr>
          <w:rFonts w:ascii="Times New Roman" w:hAnsi="Times New Roman"/>
          <w:b/>
          <w:sz w:val="24"/>
          <w:szCs w:val="24"/>
        </w:rPr>
        <w:t xml:space="preserve">Uspjeh učenika </w:t>
      </w:r>
      <w:r w:rsidRPr="00350088">
        <w:rPr>
          <w:rFonts w:ascii="Times New Roman" w:hAnsi="Times New Roman"/>
          <w:b/>
          <w:sz w:val="24"/>
          <w:szCs w:val="24"/>
        </w:rPr>
        <w:t xml:space="preserve">na Obrani završnog rada </w:t>
      </w:r>
    </w:p>
    <w:tbl>
      <w:tblPr>
        <w:tblStyle w:val="Tamnatablicareetke5-isticanje1"/>
        <w:tblpPr w:leftFromText="180" w:rightFromText="180" w:vertAnchor="text" w:horzAnchor="margin" w:tblpXSpec="center" w:tblpY="105"/>
        <w:tblW w:w="10031" w:type="dxa"/>
        <w:tblLayout w:type="fixed"/>
        <w:tblLook w:val="04A0" w:firstRow="1" w:lastRow="0" w:firstColumn="1" w:lastColumn="0" w:noHBand="0" w:noVBand="1"/>
      </w:tblPr>
      <w:tblGrid>
        <w:gridCol w:w="1384"/>
        <w:gridCol w:w="1276"/>
        <w:gridCol w:w="1132"/>
        <w:gridCol w:w="1275"/>
        <w:gridCol w:w="708"/>
        <w:gridCol w:w="1137"/>
        <w:gridCol w:w="1134"/>
        <w:gridCol w:w="1268"/>
        <w:gridCol w:w="717"/>
      </w:tblGrid>
      <w:tr w:rsidR="0083381F" w:rsidRPr="001B1569" w14:paraId="5822F719" w14:textId="77777777" w:rsidTr="008338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75" w:type="dxa"/>
            <w:gridSpan w:val="5"/>
            <w:shd w:val="clear" w:color="auto" w:fill="DEEAF6"/>
          </w:tcPr>
          <w:p w14:paraId="3FB77285" w14:textId="77777777" w:rsidR="0083381F" w:rsidRPr="001B1569" w:rsidRDefault="0083381F" w:rsidP="001B1569">
            <w:pPr>
              <w:spacing w:after="0"/>
              <w:jc w:val="center"/>
              <w:rPr>
                <w:rFonts w:ascii="Times New Roman" w:hAnsi="Times New Roman"/>
              </w:rPr>
            </w:pPr>
            <w:r w:rsidRPr="001B1569">
              <w:rPr>
                <w:rFonts w:ascii="Times New Roman" w:hAnsi="Times New Roman"/>
              </w:rPr>
              <w:t>Ljetni ispitni rok</w:t>
            </w:r>
          </w:p>
        </w:tc>
        <w:tc>
          <w:tcPr>
            <w:tcW w:w="4256" w:type="dxa"/>
            <w:gridSpan w:val="4"/>
            <w:shd w:val="clear" w:color="auto" w:fill="DEEAF6"/>
          </w:tcPr>
          <w:p w14:paraId="7BB133F3" w14:textId="77777777" w:rsidR="0083381F" w:rsidRPr="001B1569" w:rsidRDefault="0083381F" w:rsidP="001B1569">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Jesenski ispitni rok</w:t>
            </w:r>
          </w:p>
        </w:tc>
      </w:tr>
      <w:tr w:rsidR="0083381F" w:rsidRPr="001B1569" w14:paraId="44385EA8" w14:textId="77777777" w:rsidTr="00833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tcPr>
          <w:p w14:paraId="506E63CE" w14:textId="77777777" w:rsidR="0083381F" w:rsidRPr="001B1569" w:rsidRDefault="0083381F" w:rsidP="001B1569">
            <w:pPr>
              <w:spacing w:after="0"/>
              <w:jc w:val="both"/>
              <w:rPr>
                <w:rFonts w:ascii="Times New Roman" w:hAnsi="Times New Roman"/>
              </w:rPr>
            </w:pPr>
          </w:p>
        </w:tc>
        <w:tc>
          <w:tcPr>
            <w:tcW w:w="1276" w:type="dxa"/>
          </w:tcPr>
          <w:p w14:paraId="35F7BAFD"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B1569">
              <w:rPr>
                <w:rFonts w:ascii="Times New Roman" w:hAnsi="Times New Roman"/>
                <w:bCs/>
              </w:rPr>
              <w:t>pristupilo</w:t>
            </w:r>
          </w:p>
        </w:tc>
        <w:tc>
          <w:tcPr>
            <w:tcW w:w="3115" w:type="dxa"/>
            <w:gridSpan w:val="3"/>
          </w:tcPr>
          <w:p w14:paraId="7BCD5DFD"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B1569">
              <w:rPr>
                <w:rFonts w:ascii="Times New Roman" w:hAnsi="Times New Roman"/>
                <w:bCs/>
              </w:rPr>
              <w:t>položilo</w:t>
            </w:r>
          </w:p>
        </w:tc>
        <w:tc>
          <w:tcPr>
            <w:tcW w:w="1137" w:type="dxa"/>
          </w:tcPr>
          <w:p w14:paraId="109BAA33"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B1569">
              <w:rPr>
                <w:rFonts w:ascii="Times New Roman" w:hAnsi="Times New Roman"/>
                <w:bCs/>
              </w:rPr>
              <w:t>pristupilo</w:t>
            </w:r>
          </w:p>
        </w:tc>
        <w:tc>
          <w:tcPr>
            <w:tcW w:w="3119" w:type="dxa"/>
            <w:gridSpan w:val="3"/>
          </w:tcPr>
          <w:p w14:paraId="3EDD2099"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B1569">
              <w:rPr>
                <w:rFonts w:ascii="Times New Roman" w:hAnsi="Times New Roman"/>
                <w:bCs/>
              </w:rPr>
              <w:t>položilo</w:t>
            </w:r>
          </w:p>
        </w:tc>
      </w:tr>
      <w:tr w:rsidR="0083381F" w:rsidRPr="001B1569" w14:paraId="6D7CD312" w14:textId="77777777" w:rsidTr="0083381F">
        <w:trPr>
          <w:trHeight w:val="340"/>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14:paraId="41941B0A" w14:textId="77777777" w:rsidR="0083381F" w:rsidRPr="001B1569" w:rsidRDefault="0083381F" w:rsidP="001B1569">
            <w:pPr>
              <w:keepNext/>
              <w:tabs>
                <w:tab w:val="left" w:pos="0"/>
              </w:tabs>
              <w:autoSpaceDE w:val="0"/>
              <w:autoSpaceDN w:val="0"/>
              <w:spacing w:after="0"/>
              <w:jc w:val="both"/>
              <w:outlineLvl w:val="1"/>
              <w:rPr>
                <w:rFonts w:ascii="Times New Roman" w:hAnsi="Times New Roman"/>
              </w:rPr>
            </w:pPr>
          </w:p>
          <w:p w14:paraId="69DE1776" w14:textId="77777777" w:rsidR="0083381F" w:rsidRPr="001B1569" w:rsidRDefault="0083381F" w:rsidP="001B1569">
            <w:pPr>
              <w:keepNext/>
              <w:tabs>
                <w:tab w:val="left" w:pos="0"/>
              </w:tabs>
              <w:autoSpaceDE w:val="0"/>
              <w:autoSpaceDN w:val="0"/>
              <w:spacing w:after="0"/>
              <w:jc w:val="both"/>
              <w:outlineLvl w:val="1"/>
              <w:rPr>
                <w:rFonts w:ascii="Times New Roman" w:hAnsi="Times New Roman"/>
              </w:rPr>
            </w:pPr>
          </w:p>
          <w:p w14:paraId="0836F8FD" w14:textId="77777777" w:rsidR="0083381F" w:rsidRPr="001B1569" w:rsidRDefault="0083381F" w:rsidP="001B1569">
            <w:pPr>
              <w:keepNext/>
              <w:tabs>
                <w:tab w:val="left" w:pos="0"/>
              </w:tabs>
              <w:autoSpaceDE w:val="0"/>
              <w:autoSpaceDN w:val="0"/>
              <w:spacing w:after="0"/>
              <w:jc w:val="both"/>
              <w:outlineLvl w:val="1"/>
              <w:rPr>
                <w:rFonts w:ascii="Times New Roman" w:hAnsi="Times New Roman"/>
              </w:rPr>
            </w:pPr>
            <w:r w:rsidRPr="001B1569">
              <w:rPr>
                <w:rFonts w:ascii="Times New Roman" w:hAnsi="Times New Roman"/>
              </w:rPr>
              <w:t>UKUPNO</w:t>
            </w:r>
          </w:p>
        </w:tc>
        <w:tc>
          <w:tcPr>
            <w:tcW w:w="1276" w:type="dxa"/>
            <w:vMerge w:val="restart"/>
          </w:tcPr>
          <w:p w14:paraId="3FFAC3B3" w14:textId="77777777" w:rsidR="0083381F" w:rsidRPr="001B1569" w:rsidRDefault="0083381F" w:rsidP="001B1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104</w:t>
            </w:r>
          </w:p>
        </w:tc>
        <w:tc>
          <w:tcPr>
            <w:tcW w:w="1132" w:type="dxa"/>
            <w:vMerge w:val="restart"/>
          </w:tcPr>
          <w:p w14:paraId="12326FF0" w14:textId="77777777" w:rsidR="0083381F" w:rsidRPr="001B1569" w:rsidRDefault="0083381F" w:rsidP="001B1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104</w:t>
            </w:r>
          </w:p>
        </w:tc>
        <w:tc>
          <w:tcPr>
            <w:tcW w:w="1275" w:type="dxa"/>
            <w:hideMark/>
          </w:tcPr>
          <w:p w14:paraId="33FD0FB9" w14:textId="77777777" w:rsidR="0083381F" w:rsidRPr="001B1569" w:rsidRDefault="0083381F" w:rsidP="001B156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odličan</w:t>
            </w:r>
          </w:p>
        </w:tc>
        <w:tc>
          <w:tcPr>
            <w:tcW w:w="708" w:type="dxa"/>
          </w:tcPr>
          <w:p w14:paraId="0E50F544" w14:textId="77777777" w:rsidR="0083381F" w:rsidRPr="001B1569" w:rsidRDefault="0083381F" w:rsidP="001B1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71</w:t>
            </w:r>
          </w:p>
        </w:tc>
        <w:tc>
          <w:tcPr>
            <w:tcW w:w="1137" w:type="dxa"/>
            <w:vMerge w:val="restart"/>
          </w:tcPr>
          <w:p w14:paraId="52DDE900" w14:textId="77777777" w:rsidR="0083381F" w:rsidRPr="001B1569" w:rsidRDefault="0083381F" w:rsidP="001B1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5</w:t>
            </w:r>
          </w:p>
        </w:tc>
        <w:tc>
          <w:tcPr>
            <w:tcW w:w="1134" w:type="dxa"/>
            <w:vMerge w:val="restart"/>
          </w:tcPr>
          <w:p w14:paraId="264080CA" w14:textId="77777777" w:rsidR="0083381F" w:rsidRPr="001B1569" w:rsidRDefault="0083381F" w:rsidP="001B1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5</w:t>
            </w:r>
          </w:p>
        </w:tc>
        <w:tc>
          <w:tcPr>
            <w:tcW w:w="1268" w:type="dxa"/>
            <w:hideMark/>
          </w:tcPr>
          <w:p w14:paraId="13998C6B" w14:textId="77777777" w:rsidR="0083381F" w:rsidRPr="001B1569" w:rsidRDefault="0083381F" w:rsidP="001B156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odličan</w:t>
            </w:r>
          </w:p>
        </w:tc>
        <w:tc>
          <w:tcPr>
            <w:tcW w:w="717" w:type="dxa"/>
          </w:tcPr>
          <w:p w14:paraId="04AC9FD8" w14:textId="77777777" w:rsidR="0083381F" w:rsidRPr="001B1569" w:rsidRDefault="0083381F" w:rsidP="001B1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0</w:t>
            </w:r>
          </w:p>
        </w:tc>
      </w:tr>
      <w:tr w:rsidR="0083381F" w:rsidRPr="001B1569" w14:paraId="75018CBC" w14:textId="77777777" w:rsidTr="0083381F">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384" w:type="dxa"/>
            <w:vMerge/>
            <w:hideMark/>
          </w:tcPr>
          <w:p w14:paraId="68BA3CD1" w14:textId="77777777" w:rsidR="0083381F" w:rsidRPr="001B1569" w:rsidRDefault="0083381F" w:rsidP="001B1569">
            <w:pPr>
              <w:spacing w:after="0"/>
              <w:jc w:val="both"/>
              <w:rPr>
                <w:rFonts w:ascii="Times New Roman" w:hAnsi="Times New Roman"/>
              </w:rPr>
            </w:pPr>
          </w:p>
        </w:tc>
        <w:tc>
          <w:tcPr>
            <w:tcW w:w="1276" w:type="dxa"/>
            <w:vMerge/>
          </w:tcPr>
          <w:p w14:paraId="4BBC11B1"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2" w:type="dxa"/>
            <w:vMerge/>
          </w:tcPr>
          <w:p w14:paraId="08FF7F22"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5" w:type="dxa"/>
            <w:hideMark/>
          </w:tcPr>
          <w:p w14:paraId="4CBCE7EF"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1569">
              <w:rPr>
                <w:rFonts w:ascii="Times New Roman" w:hAnsi="Times New Roman"/>
              </w:rPr>
              <w:t>vrlo dobar</w:t>
            </w:r>
          </w:p>
        </w:tc>
        <w:tc>
          <w:tcPr>
            <w:tcW w:w="708" w:type="dxa"/>
          </w:tcPr>
          <w:p w14:paraId="061A9897" w14:textId="77777777" w:rsidR="0083381F" w:rsidRPr="001B1569" w:rsidRDefault="0083381F" w:rsidP="001B1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1569">
              <w:rPr>
                <w:rFonts w:ascii="Times New Roman" w:hAnsi="Times New Roman"/>
              </w:rPr>
              <w:t>28</w:t>
            </w:r>
          </w:p>
        </w:tc>
        <w:tc>
          <w:tcPr>
            <w:tcW w:w="1137" w:type="dxa"/>
            <w:vMerge/>
          </w:tcPr>
          <w:p w14:paraId="455C8763"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Merge/>
          </w:tcPr>
          <w:p w14:paraId="09C2B317"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68" w:type="dxa"/>
            <w:hideMark/>
          </w:tcPr>
          <w:p w14:paraId="0D5D2FD5"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1569">
              <w:rPr>
                <w:rFonts w:ascii="Times New Roman" w:hAnsi="Times New Roman"/>
              </w:rPr>
              <w:t>vrlo dobar</w:t>
            </w:r>
          </w:p>
        </w:tc>
        <w:tc>
          <w:tcPr>
            <w:tcW w:w="717" w:type="dxa"/>
          </w:tcPr>
          <w:p w14:paraId="4B00B3E1" w14:textId="77777777" w:rsidR="0083381F" w:rsidRPr="001B1569" w:rsidRDefault="0083381F" w:rsidP="001B1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1569">
              <w:rPr>
                <w:rFonts w:ascii="Times New Roman" w:hAnsi="Times New Roman"/>
              </w:rPr>
              <w:t>1</w:t>
            </w:r>
          </w:p>
        </w:tc>
      </w:tr>
      <w:tr w:rsidR="0083381F" w:rsidRPr="001B1569" w14:paraId="139ABCC6" w14:textId="77777777" w:rsidTr="0083381F">
        <w:trPr>
          <w:trHeight w:val="340"/>
        </w:trPr>
        <w:tc>
          <w:tcPr>
            <w:cnfStyle w:val="001000000000" w:firstRow="0" w:lastRow="0" w:firstColumn="1" w:lastColumn="0" w:oddVBand="0" w:evenVBand="0" w:oddHBand="0" w:evenHBand="0" w:firstRowFirstColumn="0" w:firstRowLastColumn="0" w:lastRowFirstColumn="0" w:lastRowLastColumn="0"/>
            <w:tcW w:w="1384" w:type="dxa"/>
            <w:vMerge/>
            <w:hideMark/>
          </w:tcPr>
          <w:p w14:paraId="57810BDF" w14:textId="77777777" w:rsidR="0083381F" w:rsidRPr="001B1569" w:rsidRDefault="0083381F" w:rsidP="001B1569">
            <w:pPr>
              <w:spacing w:after="0"/>
              <w:jc w:val="both"/>
              <w:rPr>
                <w:rFonts w:ascii="Times New Roman" w:hAnsi="Times New Roman"/>
              </w:rPr>
            </w:pPr>
          </w:p>
        </w:tc>
        <w:tc>
          <w:tcPr>
            <w:tcW w:w="1276" w:type="dxa"/>
            <w:vMerge/>
          </w:tcPr>
          <w:p w14:paraId="0CB1425B" w14:textId="77777777" w:rsidR="0083381F" w:rsidRPr="001B1569" w:rsidRDefault="0083381F" w:rsidP="001B156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2" w:type="dxa"/>
            <w:vMerge/>
          </w:tcPr>
          <w:p w14:paraId="074B5675" w14:textId="77777777" w:rsidR="0083381F" w:rsidRPr="001B1569" w:rsidRDefault="0083381F" w:rsidP="001B156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75" w:type="dxa"/>
            <w:hideMark/>
          </w:tcPr>
          <w:p w14:paraId="70407F39" w14:textId="77777777" w:rsidR="0083381F" w:rsidRPr="001B1569" w:rsidRDefault="0083381F" w:rsidP="001B156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dobar</w:t>
            </w:r>
          </w:p>
        </w:tc>
        <w:tc>
          <w:tcPr>
            <w:tcW w:w="708" w:type="dxa"/>
          </w:tcPr>
          <w:p w14:paraId="755D9ACD" w14:textId="77777777" w:rsidR="0083381F" w:rsidRPr="001B1569" w:rsidRDefault="0083381F" w:rsidP="001B1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5</w:t>
            </w:r>
          </w:p>
        </w:tc>
        <w:tc>
          <w:tcPr>
            <w:tcW w:w="1137" w:type="dxa"/>
            <w:vMerge/>
          </w:tcPr>
          <w:p w14:paraId="2308964C" w14:textId="77777777" w:rsidR="0083381F" w:rsidRPr="001B1569" w:rsidRDefault="0083381F" w:rsidP="001B156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tcPr>
          <w:p w14:paraId="1B7AA3C6" w14:textId="77777777" w:rsidR="0083381F" w:rsidRPr="001B1569" w:rsidRDefault="0083381F" w:rsidP="001B156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68" w:type="dxa"/>
            <w:hideMark/>
          </w:tcPr>
          <w:p w14:paraId="4AE9A551" w14:textId="77777777" w:rsidR="0083381F" w:rsidRPr="001B1569" w:rsidRDefault="0083381F" w:rsidP="001B156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dobar</w:t>
            </w:r>
          </w:p>
        </w:tc>
        <w:tc>
          <w:tcPr>
            <w:tcW w:w="717" w:type="dxa"/>
          </w:tcPr>
          <w:p w14:paraId="0077EBB9" w14:textId="77777777" w:rsidR="0083381F" w:rsidRPr="001B1569" w:rsidRDefault="0083381F" w:rsidP="001B1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1569">
              <w:rPr>
                <w:rFonts w:ascii="Times New Roman" w:hAnsi="Times New Roman"/>
              </w:rPr>
              <w:t>4</w:t>
            </w:r>
          </w:p>
        </w:tc>
      </w:tr>
      <w:tr w:rsidR="0083381F" w:rsidRPr="001B1569" w14:paraId="27932B32" w14:textId="77777777" w:rsidTr="00833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vMerge/>
            <w:hideMark/>
          </w:tcPr>
          <w:p w14:paraId="3248C3FC" w14:textId="77777777" w:rsidR="0083381F" w:rsidRPr="001B1569" w:rsidRDefault="0083381F" w:rsidP="001B1569">
            <w:pPr>
              <w:spacing w:after="0"/>
              <w:jc w:val="both"/>
              <w:rPr>
                <w:rFonts w:ascii="Times New Roman" w:hAnsi="Times New Roman"/>
              </w:rPr>
            </w:pPr>
          </w:p>
        </w:tc>
        <w:tc>
          <w:tcPr>
            <w:tcW w:w="1276" w:type="dxa"/>
            <w:vMerge/>
          </w:tcPr>
          <w:p w14:paraId="2C93678A"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2" w:type="dxa"/>
            <w:vMerge/>
          </w:tcPr>
          <w:p w14:paraId="2DF7D1D1"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5" w:type="dxa"/>
            <w:hideMark/>
          </w:tcPr>
          <w:p w14:paraId="1739155C"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1569">
              <w:rPr>
                <w:rFonts w:ascii="Times New Roman" w:hAnsi="Times New Roman"/>
              </w:rPr>
              <w:t>dovoljan</w:t>
            </w:r>
          </w:p>
        </w:tc>
        <w:tc>
          <w:tcPr>
            <w:tcW w:w="708" w:type="dxa"/>
          </w:tcPr>
          <w:p w14:paraId="03F51EC3" w14:textId="77777777" w:rsidR="0083381F" w:rsidRPr="001B1569" w:rsidRDefault="0083381F" w:rsidP="001B1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1569">
              <w:rPr>
                <w:rFonts w:ascii="Times New Roman" w:hAnsi="Times New Roman"/>
              </w:rPr>
              <w:t>0</w:t>
            </w:r>
          </w:p>
        </w:tc>
        <w:tc>
          <w:tcPr>
            <w:tcW w:w="1137" w:type="dxa"/>
            <w:vMerge/>
          </w:tcPr>
          <w:p w14:paraId="6DA9E0BD"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Merge/>
          </w:tcPr>
          <w:p w14:paraId="291F9634"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68" w:type="dxa"/>
            <w:hideMark/>
          </w:tcPr>
          <w:p w14:paraId="3BD21B8A" w14:textId="77777777" w:rsidR="0083381F" w:rsidRPr="001B1569" w:rsidRDefault="0083381F" w:rsidP="001B156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1569">
              <w:rPr>
                <w:rFonts w:ascii="Times New Roman" w:hAnsi="Times New Roman"/>
              </w:rPr>
              <w:t>dovoljan</w:t>
            </w:r>
          </w:p>
        </w:tc>
        <w:tc>
          <w:tcPr>
            <w:tcW w:w="717" w:type="dxa"/>
          </w:tcPr>
          <w:p w14:paraId="06773E06" w14:textId="77777777" w:rsidR="0083381F" w:rsidRPr="001B1569" w:rsidRDefault="0083381F" w:rsidP="001B1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1569">
              <w:rPr>
                <w:rFonts w:ascii="Times New Roman" w:hAnsi="Times New Roman"/>
              </w:rPr>
              <w:t>0</w:t>
            </w:r>
          </w:p>
        </w:tc>
      </w:tr>
    </w:tbl>
    <w:p w14:paraId="436B22F1" w14:textId="77777777" w:rsidR="0083381F" w:rsidRDefault="0083381F" w:rsidP="0083381F">
      <w:pPr>
        <w:spacing w:after="0" w:line="360" w:lineRule="auto"/>
        <w:ind w:left="-454"/>
        <w:rPr>
          <w:rFonts w:ascii="Times New Roman" w:hAnsi="Times New Roman"/>
          <w:bCs/>
          <w:sz w:val="24"/>
          <w:szCs w:val="24"/>
        </w:rPr>
      </w:pPr>
      <w:r w:rsidRPr="000D5A6C">
        <w:rPr>
          <w:rFonts w:ascii="Times New Roman" w:hAnsi="Times New Roman"/>
          <w:bCs/>
          <w:sz w:val="24"/>
          <w:szCs w:val="24"/>
        </w:rPr>
        <w:t>Prosječna ocjena na ljetnom roku je 4,63  (</w:t>
      </w:r>
      <w:r w:rsidRPr="00393D20">
        <w:rPr>
          <w:rFonts w:ascii="Times New Roman" w:hAnsi="Times New Roman"/>
          <w:bCs/>
          <w:sz w:val="24"/>
          <w:szCs w:val="24"/>
        </w:rPr>
        <w:t xml:space="preserve">odličan </w:t>
      </w:r>
      <w:r w:rsidRPr="000D5A6C">
        <w:rPr>
          <w:rFonts w:ascii="Times New Roman" w:hAnsi="Times New Roman"/>
          <w:bCs/>
          <w:sz w:val="24"/>
          <w:szCs w:val="24"/>
        </w:rPr>
        <w:t>).</w:t>
      </w:r>
    </w:p>
    <w:p w14:paraId="0028591D" w14:textId="77777777" w:rsidR="0083381F" w:rsidRPr="000D5A6C" w:rsidRDefault="0083381F" w:rsidP="0083381F">
      <w:pPr>
        <w:spacing w:after="0" w:line="360" w:lineRule="auto"/>
        <w:ind w:left="-454"/>
        <w:rPr>
          <w:rFonts w:ascii="Times New Roman" w:hAnsi="Times New Roman"/>
          <w:bCs/>
          <w:sz w:val="24"/>
          <w:szCs w:val="24"/>
        </w:rPr>
      </w:pPr>
      <w:r w:rsidRPr="000D5A6C">
        <w:rPr>
          <w:rFonts w:ascii="Times New Roman" w:hAnsi="Times New Roman"/>
          <w:bCs/>
          <w:sz w:val="24"/>
          <w:szCs w:val="24"/>
        </w:rPr>
        <w:t>Prosječna ocjena na jesenskom roku je 3,8 (vrlo dobar).</w:t>
      </w:r>
    </w:p>
    <w:p w14:paraId="26EF4DAE" w14:textId="77777777" w:rsidR="0083381F" w:rsidRDefault="0083381F" w:rsidP="0083381F">
      <w:pPr>
        <w:spacing w:after="0"/>
        <w:rPr>
          <w:rFonts w:ascii="Times New Roman" w:eastAsia="Calibri" w:hAnsi="Times New Roman"/>
          <w:sz w:val="24"/>
          <w:szCs w:val="24"/>
        </w:rPr>
      </w:pPr>
    </w:p>
    <w:p w14:paraId="4583E321" w14:textId="77777777" w:rsidR="0083381F" w:rsidRDefault="0083381F" w:rsidP="0083381F">
      <w:pPr>
        <w:spacing w:after="0"/>
        <w:rPr>
          <w:rFonts w:ascii="Times New Roman" w:eastAsia="Calibri" w:hAnsi="Times New Roman"/>
          <w:sz w:val="24"/>
          <w:szCs w:val="24"/>
        </w:rPr>
      </w:pPr>
    </w:p>
    <w:p w14:paraId="6FAD45D2" w14:textId="77777777" w:rsidR="0083381F" w:rsidRDefault="0083381F" w:rsidP="0083381F">
      <w:pPr>
        <w:spacing w:after="0"/>
        <w:rPr>
          <w:rFonts w:ascii="Times New Roman" w:eastAsia="Calibri" w:hAnsi="Times New Roman"/>
          <w:sz w:val="24"/>
          <w:szCs w:val="24"/>
        </w:rPr>
      </w:pPr>
    </w:p>
    <w:p w14:paraId="655C8B83" w14:textId="77777777" w:rsidR="0083381F" w:rsidRDefault="0083381F" w:rsidP="0083381F">
      <w:pPr>
        <w:spacing w:after="0"/>
        <w:rPr>
          <w:rFonts w:ascii="Times New Roman" w:eastAsia="Calibri" w:hAnsi="Times New Roman"/>
          <w:sz w:val="24"/>
          <w:szCs w:val="24"/>
        </w:rPr>
      </w:pPr>
    </w:p>
    <w:p w14:paraId="2A61151B" w14:textId="77777777" w:rsidR="0083381F" w:rsidRDefault="0083381F" w:rsidP="0083381F">
      <w:pPr>
        <w:spacing w:after="0"/>
        <w:rPr>
          <w:rFonts w:ascii="Times New Roman" w:eastAsia="Calibri" w:hAnsi="Times New Roman"/>
          <w:sz w:val="24"/>
          <w:szCs w:val="24"/>
        </w:rPr>
      </w:pPr>
    </w:p>
    <w:p w14:paraId="69737197" w14:textId="0103763A" w:rsidR="0083381F" w:rsidRDefault="0083381F" w:rsidP="0083381F">
      <w:pPr>
        <w:spacing w:after="0"/>
        <w:rPr>
          <w:rFonts w:ascii="Times New Roman" w:eastAsia="Calibri" w:hAnsi="Times New Roman"/>
          <w:sz w:val="24"/>
          <w:szCs w:val="24"/>
        </w:rPr>
      </w:pPr>
    </w:p>
    <w:p w14:paraId="0CD9A452" w14:textId="77777777" w:rsidR="0083381F" w:rsidRPr="00350088" w:rsidRDefault="0083381F" w:rsidP="0083381F">
      <w:pPr>
        <w:spacing w:after="0"/>
        <w:rPr>
          <w:rFonts w:ascii="Times New Roman" w:hAnsi="Times New Roman"/>
          <w:b/>
          <w:sz w:val="24"/>
          <w:szCs w:val="24"/>
        </w:rPr>
      </w:pPr>
      <w:r w:rsidRPr="00350088">
        <w:rPr>
          <w:rFonts w:ascii="Times New Roman" w:hAnsi="Times New Roman"/>
          <w:b/>
          <w:sz w:val="24"/>
          <w:szCs w:val="24"/>
        </w:rPr>
        <w:lastRenderedPageBreak/>
        <w:t>4. 3. Uspjeh učenika na ispitima državne mature</w:t>
      </w:r>
    </w:p>
    <w:p w14:paraId="148197F0" w14:textId="77777777" w:rsidR="0083381F" w:rsidRPr="00350088" w:rsidRDefault="0083381F" w:rsidP="0083381F">
      <w:pPr>
        <w:spacing w:after="0"/>
        <w:rPr>
          <w:rFonts w:ascii="Times New Roman" w:hAnsi="Times New Roman"/>
          <w:b/>
          <w:sz w:val="24"/>
          <w:szCs w:val="24"/>
        </w:rPr>
      </w:pPr>
    </w:p>
    <w:p w14:paraId="24059F89" w14:textId="6AAB9EDE" w:rsidR="0083381F" w:rsidRPr="00350088" w:rsidRDefault="0083381F" w:rsidP="0083381F">
      <w:pPr>
        <w:jc w:val="center"/>
        <w:rPr>
          <w:rFonts w:ascii="Times New Roman" w:hAnsi="Times New Roman"/>
        </w:rPr>
      </w:pPr>
      <w:r w:rsidRPr="0083381F">
        <w:rPr>
          <w:rFonts w:ascii="Times New Roman" w:hAnsi="Times New Roman"/>
          <w:noProof/>
          <w:sz w:val="24"/>
          <w:szCs w:val="24"/>
        </w:rPr>
        <w:drawing>
          <wp:inline distT="0" distB="0" distL="0" distR="0" wp14:anchorId="054D61A6" wp14:editId="71D3F003">
            <wp:extent cx="6071298" cy="902472"/>
            <wp:effectExtent l="152400" t="114300" r="100965" b="126365"/>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a:stretch>
                      <a:fillRect/>
                    </a:stretch>
                  </pic:blipFill>
                  <pic:spPr>
                    <a:xfrm>
                      <a:off x="0" y="0"/>
                      <a:ext cx="6071235" cy="902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7F9230D" w14:textId="77777777" w:rsidR="0083381F" w:rsidRDefault="0083381F" w:rsidP="0083381F">
      <w:pPr>
        <w:spacing w:after="0"/>
        <w:rPr>
          <w:rFonts w:ascii="Times New Roman" w:hAnsi="Times New Roman"/>
          <w:b/>
          <w:sz w:val="24"/>
          <w:szCs w:val="24"/>
        </w:rPr>
      </w:pPr>
      <w:r w:rsidRPr="00350088">
        <w:rPr>
          <w:rFonts w:ascii="Times New Roman" w:hAnsi="Times New Roman"/>
          <w:b/>
          <w:sz w:val="24"/>
          <w:szCs w:val="24"/>
        </w:rPr>
        <w:t>4. 4. Postignuća na natjecanjima</w:t>
      </w:r>
    </w:p>
    <w:p w14:paraId="2BC2A3A2" w14:textId="77777777" w:rsidR="0083381F" w:rsidRDefault="0083381F" w:rsidP="0083381F">
      <w:pPr>
        <w:spacing w:after="0"/>
        <w:rPr>
          <w:rFonts w:ascii="Times New Roman" w:hAnsi="Times New Roman"/>
          <w:b/>
          <w:sz w:val="24"/>
          <w:szCs w:val="24"/>
        </w:rPr>
      </w:pPr>
    </w:p>
    <w:p w14:paraId="650C45B5" w14:textId="7481618C" w:rsidR="0083381F" w:rsidRDefault="0083381F" w:rsidP="0083381F">
      <w:pPr>
        <w:spacing w:after="0"/>
        <w:rPr>
          <w:rFonts w:ascii="Times New Roman" w:hAnsi="Times New Roman"/>
          <w:b/>
          <w:sz w:val="24"/>
          <w:szCs w:val="24"/>
        </w:rPr>
      </w:pPr>
      <w:r w:rsidRPr="0083381F">
        <w:rPr>
          <w:rFonts w:ascii="Times New Roman" w:hAnsi="Times New Roman"/>
          <w:b/>
          <w:noProof/>
          <w:sz w:val="24"/>
          <w:szCs w:val="24"/>
        </w:rPr>
        <w:drawing>
          <wp:inline distT="0" distB="0" distL="0" distR="0" wp14:anchorId="113EE66A" wp14:editId="7D31A484">
            <wp:extent cx="5764757" cy="2115184"/>
            <wp:effectExtent l="114300" t="114300" r="121920" b="133350"/>
            <wp:docPr id="1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0"/>
                    <a:stretch>
                      <a:fillRect/>
                    </a:stretch>
                  </pic:blipFill>
                  <pic:spPr>
                    <a:xfrm>
                      <a:off x="0" y="0"/>
                      <a:ext cx="5764530" cy="2114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2DB1203" w14:textId="77777777" w:rsidR="0083381F" w:rsidRDefault="0083381F" w:rsidP="0083381F">
      <w:pPr>
        <w:spacing w:after="0"/>
        <w:rPr>
          <w:rFonts w:ascii="Times New Roman" w:hAnsi="Times New Roman"/>
          <w:b/>
          <w:sz w:val="24"/>
          <w:szCs w:val="24"/>
        </w:rPr>
      </w:pPr>
    </w:p>
    <w:p w14:paraId="6F450964" w14:textId="227C87CB" w:rsidR="0083381F" w:rsidRDefault="0083381F" w:rsidP="0083381F">
      <w:pPr>
        <w:spacing w:after="0"/>
        <w:rPr>
          <w:rFonts w:ascii="Times New Roman" w:hAnsi="Times New Roman"/>
          <w:b/>
          <w:sz w:val="24"/>
          <w:szCs w:val="24"/>
        </w:rPr>
      </w:pPr>
      <w:r w:rsidRPr="0083381F">
        <w:rPr>
          <w:rFonts w:ascii="Times New Roman" w:hAnsi="Times New Roman"/>
          <w:b/>
          <w:noProof/>
          <w:sz w:val="24"/>
          <w:szCs w:val="24"/>
        </w:rPr>
        <w:drawing>
          <wp:inline distT="0" distB="0" distL="0" distR="0" wp14:anchorId="461847BA" wp14:editId="5C902F89">
            <wp:extent cx="5761461" cy="2876039"/>
            <wp:effectExtent l="114300" t="114300" r="125095" b="153035"/>
            <wp:docPr id="1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1"/>
                    <a:stretch>
                      <a:fillRect/>
                    </a:stretch>
                  </pic:blipFill>
                  <pic:spPr>
                    <a:xfrm>
                      <a:off x="0" y="0"/>
                      <a:ext cx="5761355" cy="2875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8634A5" w14:textId="77777777" w:rsidR="0083381F" w:rsidRDefault="0083381F" w:rsidP="0083381F">
      <w:pPr>
        <w:spacing w:after="0"/>
        <w:rPr>
          <w:rFonts w:ascii="Times New Roman" w:hAnsi="Times New Roman"/>
          <w:b/>
          <w:sz w:val="24"/>
          <w:szCs w:val="24"/>
        </w:rPr>
      </w:pPr>
    </w:p>
    <w:p w14:paraId="48CB2355" w14:textId="43178CEE" w:rsidR="0083381F" w:rsidRDefault="0083381F" w:rsidP="0083381F">
      <w:pPr>
        <w:spacing w:after="0"/>
        <w:rPr>
          <w:rFonts w:ascii="Times New Roman" w:hAnsi="Times New Roman"/>
          <w:b/>
          <w:sz w:val="24"/>
          <w:szCs w:val="24"/>
        </w:rPr>
      </w:pPr>
      <w:r w:rsidRPr="0083381F">
        <w:rPr>
          <w:rFonts w:ascii="Times New Roman" w:hAnsi="Times New Roman"/>
          <w:b/>
          <w:noProof/>
          <w:sz w:val="24"/>
          <w:szCs w:val="24"/>
        </w:rPr>
        <w:lastRenderedPageBreak/>
        <w:drawing>
          <wp:inline distT="0" distB="0" distL="0" distR="0" wp14:anchorId="2F9C9CB7" wp14:editId="50CC2796">
            <wp:extent cx="5758883" cy="2354424"/>
            <wp:effectExtent l="133350" t="114300" r="127635" b="122555"/>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2"/>
                    <a:stretch>
                      <a:fillRect/>
                    </a:stretch>
                  </pic:blipFill>
                  <pic:spPr>
                    <a:xfrm>
                      <a:off x="0" y="0"/>
                      <a:ext cx="5758815" cy="2353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4174A46" w14:textId="77777777" w:rsidR="0083381F" w:rsidRPr="00350088" w:rsidRDefault="0083381F" w:rsidP="0083381F">
      <w:pPr>
        <w:spacing w:after="0"/>
        <w:rPr>
          <w:rFonts w:ascii="Times New Roman" w:hAnsi="Times New Roman"/>
          <w:b/>
          <w:sz w:val="24"/>
          <w:szCs w:val="24"/>
        </w:rPr>
      </w:pPr>
    </w:p>
    <w:p w14:paraId="7C892376" w14:textId="77777777" w:rsidR="0083381F" w:rsidRPr="000706FA" w:rsidRDefault="0083381F" w:rsidP="0083381F">
      <w:pPr>
        <w:spacing w:after="0"/>
        <w:rPr>
          <w:rFonts w:ascii="Times New Roman" w:hAnsi="Times New Roman"/>
          <w:b/>
          <w:sz w:val="24"/>
          <w:szCs w:val="24"/>
        </w:rPr>
      </w:pPr>
      <w:r w:rsidRPr="000706FA">
        <w:rPr>
          <w:rFonts w:ascii="Times New Roman" w:hAnsi="Times New Roman"/>
          <w:b/>
          <w:sz w:val="24"/>
          <w:szCs w:val="24"/>
        </w:rPr>
        <w:t xml:space="preserve">NACIONALNA RAZINA  </w:t>
      </w:r>
    </w:p>
    <w:p w14:paraId="34226360" w14:textId="77777777" w:rsidR="0083381F" w:rsidRPr="000706FA" w:rsidRDefault="0083381F" w:rsidP="0083381F">
      <w:pPr>
        <w:spacing w:after="0"/>
        <w:jc w:val="both"/>
        <w:rPr>
          <w:rFonts w:ascii="Times New Roman" w:hAnsi="Times New Roman"/>
          <w:sz w:val="24"/>
          <w:szCs w:val="24"/>
        </w:rPr>
      </w:pPr>
      <w:r w:rsidRPr="000706FA">
        <w:rPr>
          <w:rFonts w:ascii="Times New Roman" w:hAnsi="Times New Roman"/>
          <w:sz w:val="24"/>
          <w:szCs w:val="24"/>
        </w:rPr>
        <w:t>Koordinacija i mentorstvo članovima školskoga EPAS programa – prema rezultatima službene evaluacije programa u šk. god. 2022./2023. (Foruma za slobodu odgoja, nezavisnih ocjenjivača Ureda Europskoga parlamenta u Hrvatskoj), škola je zauzela visoko 3. mjesto (među 53 hrvatske škole sudionice programa)</w:t>
      </w:r>
    </w:p>
    <w:p w14:paraId="29BBF6D1" w14:textId="77777777" w:rsidR="0083381F" w:rsidRPr="000706FA" w:rsidRDefault="0083381F" w:rsidP="0083381F">
      <w:pPr>
        <w:spacing w:after="0"/>
        <w:jc w:val="both"/>
        <w:rPr>
          <w:rFonts w:ascii="Times New Roman" w:hAnsi="Times New Roman"/>
          <w:sz w:val="24"/>
          <w:szCs w:val="24"/>
        </w:rPr>
      </w:pPr>
      <w:r w:rsidRPr="000706FA">
        <w:rPr>
          <w:rFonts w:ascii="Times New Roman" w:hAnsi="Times New Roman"/>
          <w:sz w:val="24"/>
          <w:szCs w:val="24"/>
        </w:rPr>
        <w:t>Mentorstvo učenici (3. a) za kreiranje likovnoga rada (Svi smo mi jednaki) i sudjelovanje na nacionalnome natječaju Foruma za slobodu odgoja „Oboji svijet“ povodom obilježavanja Međunarodnoga dana tolerancije, Međunarodnoga dana volontera i Međunarodnoga dana ljudskih prava (studeni/prosinac 2022.)</w:t>
      </w:r>
    </w:p>
    <w:p w14:paraId="2AF86C8B" w14:textId="77777777" w:rsidR="0083381F" w:rsidRPr="000706FA" w:rsidRDefault="0083381F" w:rsidP="0083381F">
      <w:pPr>
        <w:spacing w:after="0"/>
        <w:rPr>
          <w:rFonts w:ascii="Times New Roman" w:hAnsi="Times New Roman"/>
          <w:b/>
          <w:sz w:val="24"/>
          <w:szCs w:val="24"/>
        </w:rPr>
      </w:pPr>
    </w:p>
    <w:p w14:paraId="1768E851" w14:textId="4EC1AA43" w:rsidR="0083381F" w:rsidRDefault="0083381F" w:rsidP="0083381F">
      <w:pPr>
        <w:spacing w:after="0"/>
        <w:rPr>
          <w:rFonts w:ascii="Times New Roman" w:hAnsi="Times New Roman"/>
          <w:b/>
          <w:sz w:val="24"/>
          <w:szCs w:val="24"/>
        </w:rPr>
      </w:pPr>
      <w:r w:rsidRPr="0083381F">
        <w:rPr>
          <w:rFonts w:ascii="Times New Roman" w:hAnsi="Times New Roman"/>
          <w:b/>
          <w:noProof/>
          <w:sz w:val="24"/>
          <w:szCs w:val="24"/>
        </w:rPr>
        <w:drawing>
          <wp:inline distT="0" distB="0" distL="0" distR="0" wp14:anchorId="0A063977" wp14:editId="61492948">
            <wp:extent cx="5758883" cy="2830745"/>
            <wp:effectExtent l="133350" t="114300" r="127635" b="141605"/>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13"/>
                    <a:stretch>
                      <a:fillRect/>
                    </a:stretch>
                  </pic:blipFill>
                  <pic:spPr>
                    <a:xfrm>
                      <a:off x="0" y="0"/>
                      <a:ext cx="5758815" cy="2830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EA51A68" w14:textId="77777777" w:rsidR="0083381F" w:rsidRDefault="0083381F" w:rsidP="0083381F">
      <w:pPr>
        <w:spacing w:after="0"/>
        <w:rPr>
          <w:rFonts w:ascii="Times New Roman" w:hAnsi="Times New Roman"/>
          <w:b/>
          <w:sz w:val="24"/>
          <w:szCs w:val="24"/>
        </w:rPr>
      </w:pPr>
    </w:p>
    <w:p w14:paraId="0EF2DD5A" w14:textId="4B838B72" w:rsidR="0083381F" w:rsidRDefault="0083381F" w:rsidP="0083381F">
      <w:pPr>
        <w:spacing w:after="0"/>
        <w:rPr>
          <w:rFonts w:ascii="Times New Roman" w:hAnsi="Times New Roman"/>
          <w:b/>
          <w:sz w:val="24"/>
          <w:szCs w:val="24"/>
        </w:rPr>
      </w:pPr>
      <w:r w:rsidRPr="0083381F">
        <w:rPr>
          <w:rFonts w:ascii="Times New Roman" w:hAnsi="Times New Roman"/>
          <w:b/>
          <w:noProof/>
          <w:sz w:val="24"/>
          <w:szCs w:val="24"/>
        </w:rPr>
        <w:lastRenderedPageBreak/>
        <w:drawing>
          <wp:inline distT="0" distB="0" distL="0" distR="0" wp14:anchorId="617A41E1" wp14:editId="46948A1E">
            <wp:extent cx="5758883" cy="3401484"/>
            <wp:effectExtent l="133350" t="114300" r="127635" b="14224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4"/>
                    <a:stretch>
                      <a:fillRect/>
                    </a:stretch>
                  </pic:blipFill>
                  <pic:spPr>
                    <a:xfrm>
                      <a:off x="0" y="0"/>
                      <a:ext cx="5758815" cy="3401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F3F0027" w14:textId="77777777" w:rsidR="0083381F" w:rsidRDefault="0083381F" w:rsidP="0083381F">
      <w:pPr>
        <w:spacing w:after="0"/>
        <w:rPr>
          <w:rFonts w:ascii="Times New Roman" w:hAnsi="Times New Roman"/>
          <w:b/>
          <w:sz w:val="24"/>
          <w:szCs w:val="24"/>
        </w:rPr>
      </w:pPr>
      <w:r w:rsidRPr="00350088">
        <w:rPr>
          <w:rFonts w:ascii="Times New Roman" w:hAnsi="Times New Roman"/>
          <w:b/>
          <w:sz w:val="24"/>
          <w:szCs w:val="24"/>
        </w:rPr>
        <w:t>4. 5. Kulturna i javna djelatnost</w:t>
      </w:r>
    </w:p>
    <w:p w14:paraId="7EF58678" w14:textId="77777777" w:rsidR="0083381F" w:rsidRPr="00350088" w:rsidRDefault="0083381F" w:rsidP="0083381F">
      <w:pPr>
        <w:spacing w:after="0"/>
        <w:rPr>
          <w:rFonts w:ascii="Times New Roman" w:hAnsi="Times New Roman"/>
          <w:b/>
          <w:sz w:val="24"/>
          <w:szCs w:val="24"/>
        </w:rPr>
      </w:pPr>
    </w:p>
    <w:p w14:paraId="2C34B38A" w14:textId="77777777" w:rsidR="0083381F" w:rsidRDefault="0083381F" w:rsidP="0083381F">
      <w:pPr>
        <w:spacing w:after="0"/>
        <w:jc w:val="both"/>
        <w:rPr>
          <w:rFonts w:ascii="Times New Roman" w:hAnsi="Times New Roman"/>
          <w:sz w:val="24"/>
          <w:szCs w:val="24"/>
        </w:rPr>
      </w:pPr>
      <w:r w:rsidRPr="00350088">
        <w:rPr>
          <w:rFonts w:ascii="Times New Roman" w:hAnsi="Times New Roman"/>
          <w:sz w:val="24"/>
          <w:szCs w:val="24"/>
        </w:rPr>
        <w:t>Tijekom školske godine 202</w:t>
      </w:r>
      <w:r>
        <w:rPr>
          <w:rFonts w:ascii="Times New Roman" w:hAnsi="Times New Roman"/>
          <w:sz w:val="24"/>
          <w:szCs w:val="24"/>
        </w:rPr>
        <w:t>2</w:t>
      </w:r>
      <w:r w:rsidRPr="00350088">
        <w:rPr>
          <w:rFonts w:ascii="Times New Roman" w:hAnsi="Times New Roman"/>
          <w:sz w:val="24"/>
          <w:szCs w:val="24"/>
        </w:rPr>
        <w:t>./202</w:t>
      </w:r>
      <w:r>
        <w:rPr>
          <w:rFonts w:ascii="Times New Roman" w:hAnsi="Times New Roman"/>
          <w:sz w:val="24"/>
          <w:szCs w:val="24"/>
        </w:rPr>
        <w:t>3</w:t>
      </w:r>
      <w:r w:rsidRPr="00350088">
        <w:rPr>
          <w:rFonts w:ascii="Times New Roman" w:hAnsi="Times New Roman"/>
          <w:sz w:val="24"/>
          <w:szCs w:val="24"/>
        </w:rPr>
        <w:t>. ostvaren</w:t>
      </w:r>
      <w:r>
        <w:rPr>
          <w:rFonts w:ascii="Times New Roman" w:hAnsi="Times New Roman"/>
          <w:sz w:val="24"/>
          <w:szCs w:val="24"/>
        </w:rPr>
        <w:t>e su aktivnosti s ukupno 129</w:t>
      </w:r>
      <w:r w:rsidRPr="00350088">
        <w:rPr>
          <w:rFonts w:ascii="Times New Roman" w:hAnsi="Times New Roman"/>
          <w:sz w:val="24"/>
          <w:szCs w:val="24"/>
        </w:rPr>
        <w:t xml:space="preserve"> raznih događanja, uključujući obilježavanja značajnih datuma, predavanja,</w:t>
      </w:r>
      <w:r>
        <w:rPr>
          <w:rFonts w:ascii="Times New Roman" w:hAnsi="Times New Roman"/>
          <w:sz w:val="24"/>
          <w:szCs w:val="24"/>
        </w:rPr>
        <w:t xml:space="preserve"> </w:t>
      </w:r>
      <w:r w:rsidRPr="00350088">
        <w:rPr>
          <w:rFonts w:ascii="Times New Roman" w:hAnsi="Times New Roman"/>
          <w:sz w:val="24"/>
          <w:szCs w:val="24"/>
        </w:rPr>
        <w:t>radionice, virtualne susrete, posjete, natjecanja.</w:t>
      </w:r>
    </w:p>
    <w:p w14:paraId="7CD8780A" w14:textId="77777777" w:rsidR="0083381F" w:rsidRPr="002319D9" w:rsidRDefault="0083381F" w:rsidP="001B1569">
      <w:pPr>
        <w:spacing w:after="0"/>
        <w:rPr>
          <w:rFonts w:ascii="Times New Roman" w:hAnsi="Times New Roman"/>
          <w:b/>
          <w:sz w:val="24"/>
          <w:szCs w:val="24"/>
        </w:rPr>
      </w:pPr>
      <w:bookmarkStart w:id="3" w:name="_Toc526153800"/>
      <w:bookmarkStart w:id="4" w:name="_Toc527131463"/>
      <w:bookmarkStart w:id="5" w:name="_Toc147082397"/>
      <w:r w:rsidRPr="002319D9">
        <w:rPr>
          <w:rFonts w:ascii="Times New Roman" w:hAnsi="Times New Roman"/>
          <w:b/>
          <w:sz w:val="24"/>
          <w:szCs w:val="24"/>
        </w:rPr>
        <w:t>Aktivnosti</w:t>
      </w:r>
      <w:bookmarkEnd w:id="3"/>
      <w:bookmarkEnd w:id="4"/>
      <w:bookmarkEnd w:id="5"/>
    </w:p>
    <w:p w14:paraId="17821FB5" w14:textId="77777777" w:rsidR="0083381F" w:rsidRPr="006B2A61" w:rsidRDefault="0083381F" w:rsidP="0083381F">
      <w:pPr>
        <w:spacing w:after="0"/>
        <w:ind w:left="360"/>
        <w:contextualSpacing/>
        <w:jc w:val="both"/>
        <w:rPr>
          <w:rFonts w:ascii="Times New Roman" w:hAnsi="Times New Roman"/>
          <w:b/>
          <w:sz w:val="24"/>
          <w:szCs w:val="24"/>
        </w:rPr>
      </w:pPr>
      <w:r w:rsidRPr="006B2A61">
        <w:rPr>
          <w:rFonts w:ascii="Times New Roman" w:hAnsi="Times New Roman"/>
          <w:b/>
          <w:sz w:val="24"/>
          <w:szCs w:val="24"/>
        </w:rPr>
        <w:t>Natjecanja</w:t>
      </w:r>
      <w:r w:rsidRPr="006B2A61">
        <w:rPr>
          <w:rFonts w:ascii="Times New Roman" w:hAnsi="Times New Roman"/>
          <w:sz w:val="24"/>
          <w:szCs w:val="24"/>
        </w:rPr>
        <w:t xml:space="preserve"> – provedena su planirana školska,  županijska, međužupanijska, državna i međunarodna natjecanja iz općeobrazovnih predmeta i strukovnih područja</w:t>
      </w:r>
      <w:r>
        <w:rPr>
          <w:rFonts w:ascii="Times New Roman" w:hAnsi="Times New Roman"/>
          <w:sz w:val="24"/>
          <w:szCs w:val="24"/>
        </w:rPr>
        <w:t>;</w:t>
      </w:r>
    </w:p>
    <w:p w14:paraId="760710D5" w14:textId="77777777" w:rsidR="0083381F" w:rsidRPr="006B2A61" w:rsidRDefault="0083381F" w:rsidP="0083381F">
      <w:pPr>
        <w:ind w:left="360"/>
        <w:contextualSpacing/>
        <w:rPr>
          <w:rFonts w:ascii="Times New Roman" w:hAnsi="Times New Roman"/>
          <w:sz w:val="24"/>
          <w:szCs w:val="24"/>
        </w:rPr>
      </w:pPr>
      <w:r w:rsidRPr="006B2A61">
        <w:rPr>
          <w:rFonts w:ascii="Times New Roman" w:hAnsi="Times New Roman"/>
          <w:b/>
          <w:sz w:val="24"/>
          <w:szCs w:val="24"/>
        </w:rPr>
        <w:t>Susreti, smotre, sajmovi</w:t>
      </w:r>
      <w:r>
        <w:rPr>
          <w:rFonts w:ascii="Times New Roman" w:hAnsi="Times New Roman"/>
          <w:b/>
          <w:sz w:val="24"/>
          <w:szCs w:val="24"/>
        </w:rPr>
        <w:t>;</w:t>
      </w:r>
      <w:r w:rsidRPr="006B2A61">
        <w:rPr>
          <w:rFonts w:ascii="Times New Roman" w:hAnsi="Times New Roman"/>
          <w:sz w:val="24"/>
          <w:szCs w:val="24"/>
        </w:rPr>
        <w:t xml:space="preserve"> </w:t>
      </w:r>
    </w:p>
    <w:p w14:paraId="081DB06C" w14:textId="77777777" w:rsidR="0083381F" w:rsidRPr="006B2A61" w:rsidRDefault="0083381F" w:rsidP="0083381F">
      <w:pPr>
        <w:ind w:left="360"/>
        <w:contextualSpacing/>
        <w:rPr>
          <w:rFonts w:ascii="Times New Roman" w:hAnsi="Times New Roman"/>
          <w:sz w:val="24"/>
          <w:szCs w:val="24"/>
        </w:rPr>
      </w:pPr>
      <w:r w:rsidRPr="006B2A61">
        <w:rPr>
          <w:rFonts w:ascii="Times New Roman" w:hAnsi="Times New Roman"/>
          <w:b/>
          <w:sz w:val="24"/>
          <w:szCs w:val="24"/>
        </w:rPr>
        <w:t>Obilježavanje značajnih datuma</w:t>
      </w:r>
      <w:r>
        <w:rPr>
          <w:rFonts w:ascii="Times New Roman" w:hAnsi="Times New Roman"/>
          <w:b/>
          <w:sz w:val="24"/>
          <w:szCs w:val="24"/>
        </w:rPr>
        <w:t>;</w:t>
      </w:r>
    </w:p>
    <w:p w14:paraId="7605C838" w14:textId="77777777" w:rsidR="0083381F" w:rsidRPr="006B2A61" w:rsidRDefault="0083381F" w:rsidP="0083381F">
      <w:pPr>
        <w:ind w:left="360"/>
        <w:contextualSpacing/>
        <w:rPr>
          <w:rFonts w:ascii="Times New Roman" w:hAnsi="Times New Roman"/>
          <w:sz w:val="24"/>
          <w:szCs w:val="24"/>
        </w:rPr>
      </w:pPr>
      <w:r w:rsidRPr="006B2A61">
        <w:rPr>
          <w:rFonts w:ascii="Times New Roman" w:hAnsi="Times New Roman"/>
          <w:b/>
          <w:sz w:val="24"/>
          <w:szCs w:val="24"/>
        </w:rPr>
        <w:t>Izvannastavne aktivnosti</w:t>
      </w:r>
      <w:r w:rsidRPr="006B2A61">
        <w:rPr>
          <w:rFonts w:ascii="Times New Roman" w:hAnsi="Times New Roman"/>
          <w:sz w:val="24"/>
          <w:szCs w:val="24"/>
        </w:rPr>
        <w:t>: Pjevačka skupina, ŠSK „</w:t>
      </w:r>
      <w:proofErr w:type="spellStart"/>
      <w:r w:rsidRPr="006B2A61">
        <w:rPr>
          <w:rFonts w:ascii="Times New Roman" w:hAnsi="Times New Roman"/>
          <w:sz w:val="24"/>
          <w:szCs w:val="24"/>
        </w:rPr>
        <w:t>Olimpya</w:t>
      </w:r>
      <w:proofErr w:type="spellEnd"/>
      <w:r w:rsidRPr="006B2A61">
        <w:rPr>
          <w:rFonts w:ascii="Times New Roman" w:hAnsi="Times New Roman"/>
          <w:sz w:val="24"/>
          <w:szCs w:val="24"/>
        </w:rPr>
        <w:t xml:space="preserve">“,  Volonterski klub „Kapi volje“, Novinarska </w:t>
      </w:r>
      <w:r>
        <w:rPr>
          <w:rFonts w:ascii="Times New Roman" w:hAnsi="Times New Roman"/>
          <w:sz w:val="24"/>
          <w:szCs w:val="24"/>
        </w:rPr>
        <w:t>grupa;</w:t>
      </w:r>
    </w:p>
    <w:p w14:paraId="56DEF3E5" w14:textId="77777777" w:rsidR="0083381F" w:rsidRPr="006B2A61" w:rsidRDefault="0083381F" w:rsidP="0083381F">
      <w:pPr>
        <w:ind w:left="360"/>
        <w:contextualSpacing/>
        <w:rPr>
          <w:rFonts w:ascii="Times New Roman" w:hAnsi="Times New Roman"/>
          <w:sz w:val="24"/>
          <w:szCs w:val="24"/>
        </w:rPr>
      </w:pPr>
      <w:proofErr w:type="spellStart"/>
      <w:r w:rsidRPr="006B2A61">
        <w:rPr>
          <w:rFonts w:ascii="Times New Roman" w:hAnsi="Times New Roman"/>
          <w:b/>
          <w:sz w:val="24"/>
          <w:szCs w:val="24"/>
        </w:rPr>
        <w:t>Izvanučionička</w:t>
      </w:r>
      <w:proofErr w:type="spellEnd"/>
      <w:r w:rsidRPr="006B2A61">
        <w:rPr>
          <w:rFonts w:ascii="Times New Roman" w:hAnsi="Times New Roman"/>
          <w:b/>
          <w:sz w:val="24"/>
          <w:szCs w:val="24"/>
        </w:rPr>
        <w:t xml:space="preserve"> nastava</w:t>
      </w:r>
      <w:r>
        <w:rPr>
          <w:rFonts w:ascii="Times New Roman" w:hAnsi="Times New Roman"/>
          <w:sz w:val="24"/>
          <w:szCs w:val="24"/>
        </w:rPr>
        <w:t>: 20 aktivnosti (posjet, školske ekskurzije, izleti)</w:t>
      </w:r>
      <w:r w:rsidRPr="006B2A61">
        <w:rPr>
          <w:rFonts w:ascii="Times New Roman" w:hAnsi="Times New Roman"/>
          <w:sz w:val="24"/>
          <w:szCs w:val="24"/>
        </w:rPr>
        <w:t xml:space="preserve"> </w:t>
      </w:r>
    </w:p>
    <w:p w14:paraId="17346C83" w14:textId="77777777" w:rsidR="0083381F" w:rsidRPr="0073745A" w:rsidRDefault="0083381F" w:rsidP="0083381F">
      <w:pPr>
        <w:rPr>
          <w:rFonts w:ascii="Times New Roman" w:hAnsi="Times New Roman"/>
          <w:b/>
          <w:sz w:val="24"/>
          <w:szCs w:val="24"/>
        </w:rPr>
      </w:pPr>
      <w:r w:rsidRPr="006B2A61">
        <w:t xml:space="preserve"> </w:t>
      </w:r>
      <w:bookmarkStart w:id="6" w:name="_Toc526153801"/>
      <w:bookmarkStart w:id="7" w:name="_Toc527131464"/>
      <w:bookmarkStart w:id="8" w:name="_Toc147082398"/>
      <w:r w:rsidRPr="0073745A">
        <w:rPr>
          <w:rFonts w:ascii="Times New Roman" w:hAnsi="Times New Roman"/>
          <w:b/>
          <w:sz w:val="24"/>
          <w:szCs w:val="24"/>
        </w:rPr>
        <w:t>Programi</w:t>
      </w:r>
      <w:bookmarkEnd w:id="6"/>
      <w:bookmarkEnd w:id="7"/>
      <w:bookmarkEnd w:id="8"/>
      <w:r w:rsidRPr="0073745A">
        <w:rPr>
          <w:rFonts w:ascii="Times New Roman" w:hAnsi="Times New Roman"/>
          <w:b/>
          <w:sz w:val="24"/>
          <w:szCs w:val="24"/>
        </w:rPr>
        <w:t xml:space="preserve"> </w:t>
      </w:r>
    </w:p>
    <w:p w14:paraId="51339B68" w14:textId="77777777" w:rsidR="0083381F" w:rsidRPr="006B2A61" w:rsidRDefault="0083381F" w:rsidP="0083381F">
      <w:pPr>
        <w:spacing w:after="0"/>
        <w:ind w:left="360"/>
        <w:contextualSpacing/>
        <w:jc w:val="both"/>
        <w:rPr>
          <w:rFonts w:ascii="Times New Roman" w:hAnsi="Times New Roman"/>
          <w:sz w:val="24"/>
          <w:szCs w:val="24"/>
        </w:rPr>
      </w:pPr>
      <w:r w:rsidRPr="006B2A61">
        <w:rPr>
          <w:rFonts w:ascii="Times New Roman" w:hAnsi="Times New Roman"/>
          <w:sz w:val="24"/>
          <w:szCs w:val="24"/>
        </w:rPr>
        <w:t>Dodatna nastava</w:t>
      </w:r>
      <w:r>
        <w:rPr>
          <w:rFonts w:ascii="Times New Roman" w:hAnsi="Times New Roman"/>
          <w:sz w:val="24"/>
          <w:szCs w:val="24"/>
        </w:rPr>
        <w:t xml:space="preserve">   </w:t>
      </w:r>
      <w:r w:rsidRPr="006B2A61">
        <w:rPr>
          <w:rFonts w:ascii="Times New Roman" w:hAnsi="Times New Roman"/>
          <w:sz w:val="24"/>
          <w:szCs w:val="24"/>
        </w:rPr>
        <w:t xml:space="preserve"> – 2 programa</w:t>
      </w:r>
    </w:p>
    <w:p w14:paraId="43DDB900" w14:textId="77777777" w:rsidR="0083381F" w:rsidRPr="006B2A61" w:rsidRDefault="0083381F" w:rsidP="0083381F">
      <w:pPr>
        <w:spacing w:after="0"/>
        <w:ind w:left="360"/>
        <w:contextualSpacing/>
        <w:jc w:val="both"/>
        <w:rPr>
          <w:rFonts w:ascii="Times New Roman" w:hAnsi="Times New Roman"/>
          <w:sz w:val="24"/>
          <w:szCs w:val="24"/>
        </w:rPr>
      </w:pPr>
      <w:r w:rsidRPr="006B2A61">
        <w:rPr>
          <w:rFonts w:ascii="Times New Roman" w:hAnsi="Times New Roman"/>
          <w:sz w:val="24"/>
          <w:szCs w:val="24"/>
        </w:rPr>
        <w:t xml:space="preserve">Dopunska nastava </w:t>
      </w:r>
      <w:r>
        <w:rPr>
          <w:rFonts w:ascii="Times New Roman" w:hAnsi="Times New Roman"/>
          <w:sz w:val="24"/>
          <w:szCs w:val="24"/>
        </w:rPr>
        <w:t xml:space="preserve"> </w:t>
      </w:r>
      <w:r w:rsidRPr="006B2A61">
        <w:rPr>
          <w:rFonts w:ascii="Times New Roman" w:hAnsi="Times New Roman"/>
          <w:sz w:val="24"/>
          <w:szCs w:val="24"/>
        </w:rPr>
        <w:t>– 2 programa</w:t>
      </w:r>
    </w:p>
    <w:p w14:paraId="2C0F1522" w14:textId="29065AE8" w:rsidR="0083381F" w:rsidRDefault="0083381F" w:rsidP="0083381F">
      <w:pPr>
        <w:spacing w:after="0"/>
        <w:ind w:left="360"/>
        <w:contextualSpacing/>
        <w:jc w:val="both"/>
        <w:rPr>
          <w:rFonts w:ascii="Times New Roman" w:hAnsi="Times New Roman"/>
          <w:sz w:val="24"/>
          <w:szCs w:val="24"/>
        </w:rPr>
      </w:pPr>
      <w:r w:rsidRPr="006B2A61">
        <w:rPr>
          <w:rFonts w:ascii="Times New Roman" w:hAnsi="Times New Roman"/>
          <w:sz w:val="24"/>
          <w:szCs w:val="24"/>
        </w:rPr>
        <w:t xml:space="preserve">Izborna nastava – </w:t>
      </w:r>
      <w:r>
        <w:rPr>
          <w:rFonts w:ascii="Times New Roman" w:hAnsi="Times New Roman"/>
          <w:sz w:val="24"/>
          <w:szCs w:val="24"/>
        </w:rPr>
        <w:t xml:space="preserve">  </w:t>
      </w:r>
      <w:r w:rsidRPr="006B2A61">
        <w:rPr>
          <w:rFonts w:ascii="Times New Roman" w:hAnsi="Times New Roman"/>
          <w:sz w:val="24"/>
          <w:szCs w:val="24"/>
        </w:rPr>
        <w:t>11 programa</w:t>
      </w:r>
    </w:p>
    <w:p w14:paraId="73DA3298" w14:textId="77777777" w:rsidR="001B1569" w:rsidRPr="006B2A61" w:rsidRDefault="001B1569" w:rsidP="0083381F">
      <w:pPr>
        <w:spacing w:after="0"/>
        <w:ind w:left="360"/>
        <w:contextualSpacing/>
        <w:jc w:val="both"/>
        <w:rPr>
          <w:rFonts w:ascii="Times New Roman" w:hAnsi="Times New Roman"/>
          <w:sz w:val="24"/>
          <w:szCs w:val="24"/>
        </w:rPr>
      </w:pPr>
    </w:p>
    <w:p w14:paraId="24041F63" w14:textId="14D3F9E4" w:rsidR="0083381F" w:rsidRPr="00C30F44" w:rsidRDefault="0083381F" w:rsidP="0083381F">
      <w:pPr>
        <w:spacing w:after="0" w:line="240" w:lineRule="auto"/>
        <w:contextualSpacing/>
        <w:jc w:val="both"/>
        <w:rPr>
          <w:rFonts w:ascii="Times New Roman" w:hAnsi="Times New Roman"/>
          <w:b/>
          <w:sz w:val="24"/>
          <w:szCs w:val="24"/>
        </w:rPr>
      </w:pPr>
      <w:r w:rsidRPr="00350088">
        <w:rPr>
          <w:rFonts w:ascii="Times New Roman" w:hAnsi="Times New Roman"/>
          <w:b/>
          <w:sz w:val="24"/>
          <w:szCs w:val="24"/>
        </w:rPr>
        <w:t>4</w:t>
      </w:r>
      <w:r>
        <w:rPr>
          <w:rFonts w:ascii="Times New Roman" w:hAnsi="Times New Roman"/>
          <w:b/>
          <w:sz w:val="24"/>
          <w:szCs w:val="24"/>
        </w:rPr>
        <w:t>.</w:t>
      </w:r>
      <w:r w:rsidRPr="00350088">
        <w:rPr>
          <w:rFonts w:ascii="Times New Roman" w:hAnsi="Times New Roman"/>
          <w:b/>
          <w:sz w:val="24"/>
          <w:szCs w:val="24"/>
        </w:rPr>
        <w:t xml:space="preserve">6. Projekti u školi </w:t>
      </w:r>
    </w:p>
    <w:p w14:paraId="017F0F98" w14:textId="77777777" w:rsidR="0083381F" w:rsidRPr="00C30F44" w:rsidRDefault="0083381F" w:rsidP="0083381F">
      <w:pPr>
        <w:pStyle w:val="Odlomakpopisa"/>
        <w:numPr>
          <w:ilvl w:val="0"/>
          <w:numId w:val="28"/>
        </w:numPr>
        <w:spacing w:after="0" w:line="259" w:lineRule="auto"/>
        <w:rPr>
          <w:rFonts w:ascii="Times New Roman" w:hAnsi="Times New Roman"/>
        </w:rPr>
      </w:pPr>
      <w:r w:rsidRPr="00C30F44">
        <w:rPr>
          <w:rFonts w:ascii="Times New Roman" w:hAnsi="Times New Roman"/>
        </w:rPr>
        <w:t>Projekt: EU frekvencija – Ministarstvo vanjskih poslova i Radio 92fm</w:t>
      </w:r>
    </w:p>
    <w:p w14:paraId="0285DA71" w14:textId="77777777" w:rsidR="0083381F" w:rsidRPr="00C30F44" w:rsidRDefault="0083381F" w:rsidP="0083381F">
      <w:pPr>
        <w:pStyle w:val="Odlomakpopisa"/>
        <w:numPr>
          <w:ilvl w:val="0"/>
          <w:numId w:val="28"/>
        </w:numPr>
        <w:spacing w:after="0" w:line="259" w:lineRule="auto"/>
        <w:rPr>
          <w:rFonts w:ascii="Times New Roman" w:hAnsi="Times New Roman"/>
        </w:rPr>
      </w:pPr>
      <w:r w:rsidRPr="00C30F44">
        <w:rPr>
          <w:rFonts w:ascii="Times New Roman" w:hAnsi="Times New Roman"/>
        </w:rPr>
        <w:t>Budi FIN! – financijski pismen i odgovoran!</w:t>
      </w:r>
    </w:p>
    <w:p w14:paraId="6419D892" w14:textId="77777777" w:rsidR="0083381F" w:rsidRPr="00C30F44" w:rsidRDefault="0083381F" w:rsidP="0083381F">
      <w:pPr>
        <w:pStyle w:val="Odlomakpopisa"/>
        <w:numPr>
          <w:ilvl w:val="0"/>
          <w:numId w:val="28"/>
        </w:numPr>
        <w:spacing w:after="0" w:line="259" w:lineRule="auto"/>
        <w:rPr>
          <w:rFonts w:ascii="Times New Roman" w:hAnsi="Times New Roman"/>
        </w:rPr>
      </w:pPr>
      <w:r w:rsidRPr="00C30F44">
        <w:rPr>
          <w:rFonts w:ascii="Times New Roman" w:hAnsi="Times New Roman"/>
        </w:rPr>
        <w:t>Projekt Udruge LIMA-Marketing i korištenje društvenih mreža u turizmu</w:t>
      </w:r>
    </w:p>
    <w:p w14:paraId="4E96553B" w14:textId="77777777" w:rsidR="0083381F" w:rsidRPr="00C30F44" w:rsidRDefault="0083381F" w:rsidP="0083381F">
      <w:pPr>
        <w:pStyle w:val="Odlomakpopisa"/>
        <w:numPr>
          <w:ilvl w:val="0"/>
          <w:numId w:val="28"/>
        </w:numPr>
        <w:spacing w:after="0" w:line="259" w:lineRule="auto"/>
        <w:rPr>
          <w:rFonts w:ascii="Times New Roman" w:hAnsi="Times New Roman"/>
        </w:rPr>
      </w:pPr>
      <w:r w:rsidRPr="00C30F44">
        <w:rPr>
          <w:rFonts w:ascii="Times New Roman" w:hAnsi="Times New Roman"/>
        </w:rPr>
        <w:lastRenderedPageBreak/>
        <w:t>„Ne budi panj-kad si online“</w:t>
      </w:r>
    </w:p>
    <w:p w14:paraId="78509125" w14:textId="77777777" w:rsidR="0083381F" w:rsidRPr="00C30F44" w:rsidRDefault="0083381F" w:rsidP="0083381F">
      <w:pPr>
        <w:pStyle w:val="Odlomakpopisa"/>
        <w:numPr>
          <w:ilvl w:val="0"/>
          <w:numId w:val="28"/>
        </w:numPr>
        <w:spacing w:after="0" w:line="259" w:lineRule="auto"/>
        <w:rPr>
          <w:rFonts w:ascii="Times New Roman" w:hAnsi="Times New Roman"/>
        </w:rPr>
      </w:pPr>
      <w:r w:rsidRPr="00C30F44">
        <w:rPr>
          <w:rFonts w:ascii="Times New Roman" w:hAnsi="Times New Roman"/>
        </w:rPr>
        <w:t>"Živi, čuvaj, spasi" školski projekt  Stručnog vijeća prirodne grupe predmeta</w:t>
      </w:r>
    </w:p>
    <w:p w14:paraId="45DD3B0B" w14:textId="77777777" w:rsidR="0083381F" w:rsidRPr="00C30F44" w:rsidRDefault="0083381F" w:rsidP="0083381F">
      <w:pPr>
        <w:pStyle w:val="Odlomakpopisa"/>
        <w:numPr>
          <w:ilvl w:val="0"/>
          <w:numId w:val="28"/>
        </w:numPr>
        <w:spacing w:after="0" w:line="259" w:lineRule="auto"/>
        <w:rPr>
          <w:rFonts w:ascii="Times New Roman" w:hAnsi="Times New Roman"/>
        </w:rPr>
      </w:pPr>
      <w:r w:rsidRPr="00C30F44">
        <w:rPr>
          <w:rFonts w:ascii="Times New Roman" w:hAnsi="Times New Roman"/>
        </w:rPr>
        <w:t>Projekt „Šafran“</w:t>
      </w:r>
    </w:p>
    <w:p w14:paraId="532EDF8D" w14:textId="77777777" w:rsidR="0083381F" w:rsidRPr="00C30F44" w:rsidRDefault="0083381F" w:rsidP="0083381F">
      <w:pPr>
        <w:pStyle w:val="Odlomakpopisa"/>
        <w:numPr>
          <w:ilvl w:val="0"/>
          <w:numId w:val="28"/>
        </w:numPr>
        <w:spacing w:after="0" w:line="259" w:lineRule="auto"/>
        <w:rPr>
          <w:rFonts w:ascii="Times New Roman" w:hAnsi="Times New Roman"/>
          <w:bCs/>
          <w:szCs w:val="24"/>
        </w:rPr>
      </w:pPr>
      <w:r w:rsidRPr="00C30F44">
        <w:rPr>
          <w:rFonts w:ascii="Times New Roman" w:hAnsi="Times New Roman"/>
          <w:bCs/>
          <w:szCs w:val="24"/>
        </w:rPr>
        <w:t>Projekt: „Mama, budi zdrava“</w:t>
      </w:r>
    </w:p>
    <w:p w14:paraId="4842F3CC" w14:textId="77777777" w:rsidR="0083381F" w:rsidRPr="00C30F44" w:rsidRDefault="0083381F" w:rsidP="0083381F">
      <w:pPr>
        <w:pStyle w:val="Odlomakpopisa"/>
        <w:numPr>
          <w:ilvl w:val="0"/>
          <w:numId w:val="28"/>
        </w:numPr>
        <w:spacing w:after="0" w:line="259" w:lineRule="auto"/>
        <w:rPr>
          <w:rFonts w:ascii="Times New Roman" w:hAnsi="Times New Roman"/>
          <w:bCs/>
          <w:szCs w:val="24"/>
        </w:rPr>
      </w:pPr>
      <w:r w:rsidRPr="00C30F44">
        <w:rPr>
          <w:rFonts w:ascii="Times New Roman" w:hAnsi="Times New Roman"/>
          <w:bCs/>
          <w:szCs w:val="24"/>
        </w:rPr>
        <w:t>Projekt: „Živjeti zdravo“</w:t>
      </w:r>
    </w:p>
    <w:p w14:paraId="4B8FAF34" w14:textId="77777777" w:rsidR="0083381F" w:rsidRPr="00C30F44" w:rsidRDefault="0083381F" w:rsidP="0083381F">
      <w:pPr>
        <w:pStyle w:val="Odlomakpopisa"/>
        <w:numPr>
          <w:ilvl w:val="0"/>
          <w:numId w:val="28"/>
        </w:numPr>
        <w:spacing w:after="0" w:line="259" w:lineRule="auto"/>
        <w:rPr>
          <w:rFonts w:ascii="Times New Roman" w:hAnsi="Times New Roman"/>
          <w:bCs/>
          <w:szCs w:val="24"/>
        </w:rPr>
      </w:pPr>
      <w:r w:rsidRPr="00C30F44">
        <w:rPr>
          <w:rFonts w:ascii="Times New Roman" w:hAnsi="Times New Roman"/>
          <w:bCs/>
          <w:szCs w:val="24"/>
        </w:rPr>
        <w:t xml:space="preserve">„Zasadi stablo, ne budi panj“ </w:t>
      </w:r>
    </w:p>
    <w:p w14:paraId="62412C6A" w14:textId="77777777" w:rsidR="0083381F" w:rsidRPr="00C30F44" w:rsidRDefault="0083381F" w:rsidP="0083381F">
      <w:pPr>
        <w:pStyle w:val="Odlomakpopisa"/>
        <w:numPr>
          <w:ilvl w:val="0"/>
          <w:numId w:val="28"/>
        </w:numPr>
        <w:spacing w:after="0" w:line="259" w:lineRule="auto"/>
        <w:rPr>
          <w:rFonts w:ascii="Times New Roman" w:hAnsi="Times New Roman"/>
          <w:bCs/>
          <w:szCs w:val="24"/>
        </w:rPr>
      </w:pPr>
      <w:r w:rsidRPr="00C30F44">
        <w:rPr>
          <w:rFonts w:ascii="Times New Roman" w:hAnsi="Times New Roman"/>
          <w:bCs/>
          <w:szCs w:val="24"/>
        </w:rPr>
        <w:t>Projekt: „S osmjehom u školu 5“</w:t>
      </w:r>
    </w:p>
    <w:p w14:paraId="7951C621" w14:textId="77777777" w:rsidR="0083381F" w:rsidRPr="00C30F44" w:rsidRDefault="0083381F" w:rsidP="0083381F">
      <w:pPr>
        <w:pStyle w:val="Odlomakpopisa"/>
        <w:numPr>
          <w:ilvl w:val="0"/>
          <w:numId w:val="28"/>
        </w:numPr>
        <w:spacing w:after="0" w:line="259" w:lineRule="auto"/>
        <w:rPr>
          <w:rFonts w:ascii="Times New Roman" w:hAnsi="Times New Roman"/>
          <w:bCs/>
          <w:szCs w:val="24"/>
        </w:rPr>
      </w:pPr>
      <w:r w:rsidRPr="00C30F44">
        <w:rPr>
          <w:rFonts w:ascii="Times New Roman" w:hAnsi="Times New Roman"/>
          <w:bCs/>
          <w:szCs w:val="24"/>
        </w:rPr>
        <w:t>Projekt: Školska shema voća</w:t>
      </w:r>
    </w:p>
    <w:p w14:paraId="512AE835" w14:textId="77777777" w:rsidR="0083381F" w:rsidRPr="00C30F44" w:rsidRDefault="0083381F" w:rsidP="0083381F">
      <w:pPr>
        <w:pStyle w:val="Odlomakpopisa"/>
        <w:numPr>
          <w:ilvl w:val="0"/>
          <w:numId w:val="28"/>
        </w:numPr>
        <w:spacing w:after="0" w:line="259" w:lineRule="auto"/>
        <w:rPr>
          <w:rFonts w:ascii="Times New Roman" w:hAnsi="Times New Roman"/>
          <w:bCs/>
          <w:szCs w:val="24"/>
        </w:rPr>
      </w:pPr>
      <w:proofErr w:type="spellStart"/>
      <w:r w:rsidRPr="00C30F44">
        <w:rPr>
          <w:rFonts w:ascii="Times New Roman" w:hAnsi="Times New Roman"/>
          <w:bCs/>
          <w:szCs w:val="24"/>
        </w:rPr>
        <w:t>CarNet</w:t>
      </w:r>
      <w:proofErr w:type="spellEnd"/>
      <w:r w:rsidRPr="00C30F44">
        <w:rPr>
          <w:rFonts w:ascii="Times New Roman" w:hAnsi="Times New Roman"/>
          <w:bCs/>
          <w:szCs w:val="24"/>
        </w:rPr>
        <w:t xml:space="preserve"> projekt: </w:t>
      </w:r>
      <w:proofErr w:type="spellStart"/>
      <w:r w:rsidRPr="00C30F44">
        <w:rPr>
          <w:rFonts w:ascii="Times New Roman" w:hAnsi="Times New Roman"/>
          <w:bCs/>
          <w:szCs w:val="24"/>
        </w:rPr>
        <w:t>eSkole</w:t>
      </w:r>
      <w:proofErr w:type="spellEnd"/>
    </w:p>
    <w:p w14:paraId="761B1BC8" w14:textId="77777777" w:rsidR="0083381F" w:rsidRPr="00C30F44" w:rsidRDefault="0083381F" w:rsidP="0083381F">
      <w:pPr>
        <w:pStyle w:val="Odlomakpopisa"/>
        <w:numPr>
          <w:ilvl w:val="0"/>
          <w:numId w:val="28"/>
        </w:numPr>
        <w:spacing w:after="0" w:line="259" w:lineRule="auto"/>
        <w:rPr>
          <w:rFonts w:ascii="Times New Roman" w:hAnsi="Times New Roman"/>
          <w:bCs/>
          <w:szCs w:val="24"/>
        </w:rPr>
      </w:pPr>
      <w:r w:rsidRPr="00C30F44">
        <w:rPr>
          <w:rFonts w:ascii="Times New Roman" w:hAnsi="Times New Roman"/>
          <w:bCs/>
          <w:szCs w:val="24"/>
        </w:rPr>
        <w:t>Projekt Ministarstva turizma: Dani poslova u turizmu</w:t>
      </w:r>
    </w:p>
    <w:p w14:paraId="0905C264" w14:textId="77777777" w:rsidR="0083381F" w:rsidRPr="00C30F44" w:rsidRDefault="0083381F" w:rsidP="0083381F">
      <w:pPr>
        <w:spacing w:after="0" w:line="240" w:lineRule="auto"/>
        <w:contextualSpacing/>
        <w:jc w:val="both"/>
        <w:rPr>
          <w:rFonts w:ascii="Times New Roman" w:hAnsi="Times New Roman"/>
          <w:b/>
          <w:sz w:val="24"/>
          <w:szCs w:val="24"/>
        </w:rPr>
      </w:pPr>
    </w:p>
    <w:p w14:paraId="3CFF3E2F" w14:textId="77777777" w:rsidR="0083381F" w:rsidRPr="006B2A61" w:rsidRDefault="0083381F" w:rsidP="0083381F">
      <w:pPr>
        <w:rPr>
          <w:rFonts w:ascii="Times New Roman" w:hAnsi="Times New Roman"/>
          <w:b/>
          <w:color w:val="FF0000"/>
          <w:sz w:val="24"/>
        </w:rPr>
      </w:pPr>
      <w:r>
        <w:rPr>
          <w:rFonts w:ascii="Times New Roman" w:hAnsi="Times New Roman"/>
          <w:b/>
          <w:sz w:val="24"/>
        </w:rPr>
        <w:t>4.7</w:t>
      </w:r>
      <w:r w:rsidRPr="00C30F44">
        <w:rPr>
          <w:rFonts w:ascii="Times New Roman" w:hAnsi="Times New Roman"/>
          <w:b/>
          <w:sz w:val="24"/>
        </w:rPr>
        <w:t xml:space="preserve">. </w:t>
      </w:r>
      <w:r w:rsidRPr="006B2A61">
        <w:rPr>
          <w:rFonts w:ascii="Times New Roman" w:hAnsi="Times New Roman"/>
          <w:b/>
          <w:sz w:val="24"/>
        </w:rPr>
        <w:t xml:space="preserve">EU Projekti </w:t>
      </w:r>
    </w:p>
    <w:p w14:paraId="27017255" w14:textId="77777777" w:rsidR="0083381F" w:rsidRPr="006B2A61" w:rsidRDefault="0083381F" w:rsidP="0083381F">
      <w:pPr>
        <w:spacing w:after="0"/>
        <w:rPr>
          <w:rFonts w:ascii="Times New Roman" w:hAnsi="Times New Roman"/>
          <w:b/>
          <w:bCs/>
          <w:sz w:val="24"/>
          <w:szCs w:val="24"/>
        </w:rPr>
      </w:pPr>
      <w:proofErr w:type="spellStart"/>
      <w:r w:rsidRPr="006B2A61">
        <w:rPr>
          <w:rFonts w:ascii="Times New Roman" w:hAnsi="Times New Roman"/>
          <w:b/>
          <w:bCs/>
          <w:sz w:val="24"/>
          <w:szCs w:val="24"/>
        </w:rPr>
        <w:t>eTwinning</w:t>
      </w:r>
      <w:proofErr w:type="spellEnd"/>
      <w:r w:rsidRPr="006B2A61">
        <w:rPr>
          <w:rFonts w:ascii="Times New Roman" w:hAnsi="Times New Roman"/>
          <w:b/>
          <w:bCs/>
          <w:sz w:val="24"/>
          <w:szCs w:val="24"/>
        </w:rPr>
        <w:t xml:space="preserve"> projekti </w:t>
      </w:r>
    </w:p>
    <w:p w14:paraId="7D8BF7DF" w14:textId="77777777" w:rsidR="0083381F" w:rsidRPr="00C30F44" w:rsidRDefault="0083381F" w:rsidP="0083381F">
      <w:pPr>
        <w:pStyle w:val="Odlomakpopisa"/>
        <w:numPr>
          <w:ilvl w:val="0"/>
          <w:numId w:val="29"/>
        </w:numPr>
        <w:spacing w:after="0"/>
        <w:rPr>
          <w:rFonts w:ascii="Times New Roman" w:hAnsi="Times New Roman"/>
          <w:b/>
          <w:bCs/>
          <w:szCs w:val="24"/>
        </w:rPr>
      </w:pPr>
      <w:r w:rsidRPr="00C30F44">
        <w:rPr>
          <w:rFonts w:ascii="Times New Roman" w:hAnsi="Times New Roman"/>
          <w:bCs/>
          <w:szCs w:val="24"/>
        </w:rPr>
        <w:t>Ana Radočaj – „</w:t>
      </w:r>
      <w:proofErr w:type="spellStart"/>
      <w:r w:rsidRPr="00C30F44">
        <w:rPr>
          <w:rFonts w:ascii="Times New Roman" w:hAnsi="Times New Roman"/>
          <w:bCs/>
          <w:szCs w:val="24"/>
        </w:rPr>
        <w:t>Female</w:t>
      </w:r>
      <w:proofErr w:type="spellEnd"/>
      <w:r w:rsidRPr="00C30F44">
        <w:rPr>
          <w:rFonts w:ascii="Times New Roman" w:hAnsi="Times New Roman"/>
          <w:bCs/>
          <w:szCs w:val="24"/>
        </w:rPr>
        <w:t xml:space="preserve"> Street </w:t>
      </w:r>
      <w:proofErr w:type="spellStart"/>
      <w:r w:rsidRPr="00C30F44">
        <w:rPr>
          <w:rFonts w:ascii="Times New Roman" w:hAnsi="Times New Roman"/>
          <w:bCs/>
          <w:szCs w:val="24"/>
        </w:rPr>
        <w:t>Names</w:t>
      </w:r>
      <w:proofErr w:type="spellEnd"/>
      <w:r w:rsidRPr="00C30F44">
        <w:rPr>
          <w:rFonts w:ascii="Times New Roman" w:hAnsi="Times New Roman"/>
          <w:bCs/>
          <w:szCs w:val="24"/>
        </w:rPr>
        <w:t>“/„</w:t>
      </w:r>
      <w:proofErr w:type="spellStart"/>
      <w:r w:rsidRPr="00C30F44">
        <w:rPr>
          <w:rFonts w:ascii="Times New Roman" w:hAnsi="Times New Roman"/>
          <w:bCs/>
          <w:szCs w:val="24"/>
        </w:rPr>
        <w:t>Nach</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Frauen</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benannte</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Straßen</w:t>
      </w:r>
      <w:proofErr w:type="spellEnd"/>
      <w:r w:rsidRPr="00C30F44">
        <w:rPr>
          <w:rFonts w:ascii="Times New Roman" w:hAnsi="Times New Roman"/>
          <w:bCs/>
          <w:szCs w:val="24"/>
        </w:rPr>
        <w:t>“</w:t>
      </w:r>
    </w:p>
    <w:p w14:paraId="7DB133C6" w14:textId="77777777" w:rsidR="0083381F" w:rsidRPr="00C30F44" w:rsidRDefault="0083381F" w:rsidP="0083381F">
      <w:pPr>
        <w:pStyle w:val="Odlomakpopisa"/>
        <w:numPr>
          <w:ilvl w:val="0"/>
          <w:numId w:val="29"/>
        </w:numPr>
        <w:spacing w:after="0"/>
        <w:jc w:val="both"/>
        <w:rPr>
          <w:rFonts w:ascii="Times New Roman" w:hAnsi="Times New Roman"/>
          <w:bCs/>
          <w:szCs w:val="24"/>
        </w:rPr>
      </w:pPr>
      <w:r w:rsidRPr="00C30F44">
        <w:rPr>
          <w:rFonts w:ascii="Times New Roman" w:hAnsi="Times New Roman"/>
          <w:bCs/>
          <w:szCs w:val="24"/>
        </w:rPr>
        <w:t xml:space="preserve">Ivana Opačak – Down EU </w:t>
      </w:r>
      <w:proofErr w:type="spellStart"/>
      <w:r w:rsidRPr="00C30F44">
        <w:rPr>
          <w:rFonts w:ascii="Times New Roman" w:hAnsi="Times New Roman"/>
          <w:bCs/>
          <w:szCs w:val="24"/>
        </w:rPr>
        <w:t>Avenue</w:t>
      </w:r>
      <w:proofErr w:type="spellEnd"/>
    </w:p>
    <w:p w14:paraId="121C263F" w14:textId="77777777" w:rsidR="0083381F" w:rsidRPr="00C30F44" w:rsidRDefault="0083381F" w:rsidP="0083381F">
      <w:pPr>
        <w:pStyle w:val="Odlomakpopisa"/>
        <w:numPr>
          <w:ilvl w:val="0"/>
          <w:numId w:val="29"/>
        </w:numPr>
        <w:spacing w:after="0"/>
        <w:jc w:val="both"/>
        <w:rPr>
          <w:rFonts w:ascii="Times New Roman" w:hAnsi="Times New Roman"/>
          <w:bCs/>
          <w:szCs w:val="24"/>
        </w:rPr>
      </w:pPr>
      <w:r w:rsidRPr="00C30F44">
        <w:rPr>
          <w:rFonts w:ascii="Times New Roman" w:hAnsi="Times New Roman"/>
          <w:bCs/>
          <w:szCs w:val="24"/>
        </w:rPr>
        <w:t xml:space="preserve">Mirta Kos </w:t>
      </w:r>
      <w:proofErr w:type="spellStart"/>
      <w:r w:rsidRPr="00C30F44">
        <w:rPr>
          <w:rFonts w:ascii="Times New Roman" w:hAnsi="Times New Roman"/>
          <w:bCs/>
          <w:szCs w:val="24"/>
        </w:rPr>
        <w:t>Kolobarić</w:t>
      </w:r>
      <w:proofErr w:type="spellEnd"/>
      <w:r w:rsidRPr="00C30F44">
        <w:rPr>
          <w:rFonts w:ascii="Times New Roman" w:hAnsi="Times New Roman"/>
          <w:bCs/>
          <w:szCs w:val="24"/>
        </w:rPr>
        <w:t xml:space="preserve"> i Marija </w:t>
      </w:r>
      <w:proofErr w:type="spellStart"/>
      <w:r w:rsidRPr="00C30F44">
        <w:rPr>
          <w:rFonts w:ascii="Times New Roman" w:hAnsi="Times New Roman"/>
          <w:bCs/>
          <w:szCs w:val="24"/>
        </w:rPr>
        <w:t>Deanković</w:t>
      </w:r>
      <w:proofErr w:type="spellEnd"/>
      <w:r w:rsidRPr="00C30F44">
        <w:rPr>
          <w:rFonts w:ascii="Times New Roman" w:hAnsi="Times New Roman"/>
          <w:bCs/>
          <w:szCs w:val="24"/>
        </w:rPr>
        <w:t xml:space="preserve"> - </w:t>
      </w:r>
      <w:proofErr w:type="spellStart"/>
      <w:r w:rsidRPr="00C30F44">
        <w:rPr>
          <w:rFonts w:ascii="Times New Roman" w:hAnsi="Times New Roman"/>
          <w:bCs/>
          <w:szCs w:val="24"/>
        </w:rPr>
        <w:t>eTwinning</w:t>
      </w:r>
      <w:proofErr w:type="spellEnd"/>
      <w:r w:rsidRPr="00C30F44">
        <w:rPr>
          <w:rFonts w:ascii="Times New Roman" w:hAnsi="Times New Roman"/>
          <w:bCs/>
          <w:szCs w:val="24"/>
        </w:rPr>
        <w:t xml:space="preserve"> projekt </w:t>
      </w:r>
      <w:proofErr w:type="spellStart"/>
      <w:r w:rsidRPr="00C30F44">
        <w:rPr>
          <w:rFonts w:ascii="Times New Roman" w:hAnsi="Times New Roman"/>
          <w:bCs/>
          <w:szCs w:val="24"/>
        </w:rPr>
        <w:t>Lights</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Camera</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Action</w:t>
      </w:r>
      <w:proofErr w:type="spellEnd"/>
      <w:r w:rsidRPr="00C30F44">
        <w:rPr>
          <w:rFonts w:ascii="Times New Roman" w:hAnsi="Times New Roman"/>
          <w:bCs/>
          <w:szCs w:val="24"/>
        </w:rPr>
        <w:t xml:space="preserve"> ... </w:t>
      </w:r>
      <w:proofErr w:type="spellStart"/>
      <w:r w:rsidRPr="00C30F44">
        <w:rPr>
          <w:rFonts w:ascii="Times New Roman" w:hAnsi="Times New Roman"/>
          <w:bCs/>
          <w:szCs w:val="24"/>
        </w:rPr>
        <w:t>Let's</w:t>
      </w:r>
      <w:proofErr w:type="spellEnd"/>
      <w:r w:rsidRPr="00C30F44">
        <w:rPr>
          <w:rFonts w:ascii="Times New Roman" w:hAnsi="Times New Roman"/>
          <w:bCs/>
          <w:szCs w:val="24"/>
        </w:rPr>
        <w:t xml:space="preserve"> Talk </w:t>
      </w:r>
      <w:proofErr w:type="spellStart"/>
      <w:r w:rsidRPr="00C30F44">
        <w:rPr>
          <w:rFonts w:ascii="Times New Roman" w:hAnsi="Times New Roman"/>
          <w:bCs/>
          <w:szCs w:val="24"/>
        </w:rPr>
        <w:t>with</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Films</w:t>
      </w:r>
      <w:proofErr w:type="spellEnd"/>
      <w:r w:rsidRPr="00C30F44">
        <w:rPr>
          <w:rFonts w:ascii="Times New Roman" w:hAnsi="Times New Roman"/>
          <w:bCs/>
          <w:szCs w:val="24"/>
        </w:rPr>
        <w:t>!</w:t>
      </w:r>
    </w:p>
    <w:p w14:paraId="5CF40757" w14:textId="77777777" w:rsidR="0083381F" w:rsidRPr="00C30F44" w:rsidRDefault="0083381F" w:rsidP="0083381F">
      <w:pPr>
        <w:pStyle w:val="Odlomakpopisa"/>
        <w:numPr>
          <w:ilvl w:val="0"/>
          <w:numId w:val="29"/>
        </w:numPr>
        <w:spacing w:after="0"/>
        <w:jc w:val="both"/>
        <w:rPr>
          <w:rFonts w:ascii="Times New Roman" w:hAnsi="Times New Roman"/>
          <w:bCs/>
          <w:szCs w:val="24"/>
        </w:rPr>
      </w:pPr>
      <w:r w:rsidRPr="00C30F44">
        <w:rPr>
          <w:rFonts w:ascii="Times New Roman" w:hAnsi="Times New Roman"/>
          <w:bCs/>
          <w:szCs w:val="24"/>
        </w:rPr>
        <w:t xml:space="preserve">Mirta Kos </w:t>
      </w:r>
      <w:proofErr w:type="spellStart"/>
      <w:r w:rsidRPr="00C30F44">
        <w:rPr>
          <w:rFonts w:ascii="Times New Roman" w:hAnsi="Times New Roman"/>
          <w:bCs/>
          <w:szCs w:val="24"/>
        </w:rPr>
        <w:t>Kolobarić</w:t>
      </w:r>
      <w:proofErr w:type="spellEnd"/>
      <w:r w:rsidRPr="00C30F44">
        <w:rPr>
          <w:rFonts w:ascii="Times New Roman" w:hAnsi="Times New Roman"/>
          <w:bCs/>
          <w:szCs w:val="24"/>
        </w:rPr>
        <w:t xml:space="preserve"> – Europska oznaka kvalitete za </w:t>
      </w:r>
      <w:proofErr w:type="spellStart"/>
      <w:r w:rsidRPr="00C30F44">
        <w:rPr>
          <w:rFonts w:ascii="Times New Roman" w:hAnsi="Times New Roman"/>
          <w:bCs/>
          <w:szCs w:val="24"/>
        </w:rPr>
        <w:t>eTwinning</w:t>
      </w:r>
      <w:proofErr w:type="spellEnd"/>
      <w:r w:rsidRPr="00C30F44">
        <w:rPr>
          <w:rFonts w:ascii="Times New Roman" w:hAnsi="Times New Roman"/>
          <w:bCs/>
          <w:szCs w:val="24"/>
        </w:rPr>
        <w:t xml:space="preserve"> projekt Do </w:t>
      </w:r>
      <w:proofErr w:type="spellStart"/>
      <w:r w:rsidRPr="00C30F44">
        <w:rPr>
          <w:rFonts w:ascii="Times New Roman" w:hAnsi="Times New Roman"/>
          <w:bCs/>
          <w:szCs w:val="24"/>
        </w:rPr>
        <w:t>you</w:t>
      </w:r>
      <w:proofErr w:type="spellEnd"/>
      <w:r w:rsidRPr="00C30F44">
        <w:rPr>
          <w:rFonts w:ascii="Times New Roman" w:hAnsi="Times New Roman"/>
          <w:bCs/>
          <w:szCs w:val="24"/>
        </w:rPr>
        <w:t xml:space="preserve"> care </w:t>
      </w:r>
      <w:proofErr w:type="spellStart"/>
      <w:r w:rsidRPr="00C30F44">
        <w:rPr>
          <w:rFonts w:ascii="Times New Roman" w:hAnsi="Times New Roman"/>
          <w:bCs/>
          <w:szCs w:val="24"/>
        </w:rPr>
        <w:t>what</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you</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wear</w:t>
      </w:r>
      <w:proofErr w:type="spellEnd"/>
      <w:r w:rsidRPr="00C30F44">
        <w:rPr>
          <w:rFonts w:ascii="Times New Roman" w:hAnsi="Times New Roman"/>
          <w:bCs/>
          <w:szCs w:val="24"/>
        </w:rPr>
        <w:t>?</w:t>
      </w:r>
    </w:p>
    <w:p w14:paraId="18CA8740" w14:textId="77777777" w:rsidR="0083381F" w:rsidRPr="00C30F44" w:rsidRDefault="0083381F" w:rsidP="0083381F">
      <w:pPr>
        <w:pStyle w:val="Odlomakpopisa"/>
        <w:numPr>
          <w:ilvl w:val="0"/>
          <w:numId w:val="29"/>
        </w:numPr>
        <w:spacing w:after="0"/>
        <w:jc w:val="both"/>
        <w:rPr>
          <w:rFonts w:ascii="Times New Roman" w:hAnsi="Times New Roman"/>
          <w:bCs/>
          <w:szCs w:val="24"/>
        </w:rPr>
      </w:pPr>
      <w:r w:rsidRPr="00C30F44">
        <w:rPr>
          <w:rFonts w:ascii="Times New Roman" w:hAnsi="Times New Roman"/>
          <w:bCs/>
          <w:szCs w:val="24"/>
        </w:rPr>
        <w:t xml:space="preserve">Mirta Kos </w:t>
      </w:r>
      <w:proofErr w:type="spellStart"/>
      <w:r w:rsidRPr="00C30F44">
        <w:rPr>
          <w:rFonts w:ascii="Times New Roman" w:hAnsi="Times New Roman"/>
          <w:bCs/>
          <w:szCs w:val="24"/>
        </w:rPr>
        <w:t>Kolobarić</w:t>
      </w:r>
      <w:proofErr w:type="spellEnd"/>
      <w:r w:rsidRPr="00C30F44">
        <w:rPr>
          <w:rFonts w:ascii="Times New Roman" w:hAnsi="Times New Roman"/>
          <w:bCs/>
          <w:szCs w:val="24"/>
        </w:rPr>
        <w:t xml:space="preserve">  - </w:t>
      </w:r>
      <w:proofErr w:type="spellStart"/>
      <w:r w:rsidRPr="00C30F44">
        <w:rPr>
          <w:rFonts w:ascii="Times New Roman" w:hAnsi="Times New Roman"/>
          <w:bCs/>
          <w:szCs w:val="24"/>
        </w:rPr>
        <w:t>Cultural</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vlogging</w:t>
      </w:r>
      <w:proofErr w:type="spellEnd"/>
    </w:p>
    <w:p w14:paraId="2CB35248" w14:textId="77777777" w:rsidR="0083381F" w:rsidRPr="00C30F44" w:rsidRDefault="0083381F" w:rsidP="0083381F">
      <w:pPr>
        <w:pStyle w:val="Odlomakpopisa"/>
        <w:numPr>
          <w:ilvl w:val="0"/>
          <w:numId w:val="29"/>
        </w:numPr>
        <w:spacing w:after="0"/>
        <w:jc w:val="both"/>
        <w:rPr>
          <w:rFonts w:ascii="Times New Roman" w:hAnsi="Times New Roman"/>
          <w:bCs/>
          <w:szCs w:val="24"/>
        </w:rPr>
      </w:pPr>
      <w:r w:rsidRPr="00C30F44">
        <w:rPr>
          <w:rFonts w:ascii="Times New Roman" w:hAnsi="Times New Roman"/>
          <w:bCs/>
          <w:szCs w:val="24"/>
        </w:rPr>
        <w:t xml:space="preserve">Maja Antolović i Mirta Kos </w:t>
      </w:r>
      <w:proofErr w:type="spellStart"/>
      <w:r w:rsidRPr="00C30F44">
        <w:rPr>
          <w:rFonts w:ascii="Times New Roman" w:hAnsi="Times New Roman"/>
          <w:bCs/>
          <w:szCs w:val="24"/>
        </w:rPr>
        <w:t>Kolobarić</w:t>
      </w:r>
      <w:proofErr w:type="spellEnd"/>
      <w:r w:rsidRPr="00C30F44">
        <w:rPr>
          <w:rFonts w:ascii="Times New Roman" w:hAnsi="Times New Roman"/>
          <w:bCs/>
          <w:szCs w:val="24"/>
        </w:rPr>
        <w:t xml:space="preserve"> – </w:t>
      </w:r>
      <w:proofErr w:type="spellStart"/>
      <w:r w:rsidRPr="00C30F44">
        <w:rPr>
          <w:rFonts w:ascii="Times New Roman" w:hAnsi="Times New Roman"/>
          <w:bCs/>
          <w:szCs w:val="24"/>
        </w:rPr>
        <w:t>Games</w:t>
      </w:r>
      <w:proofErr w:type="spellEnd"/>
      <w:r w:rsidRPr="00C30F44">
        <w:rPr>
          <w:rFonts w:ascii="Times New Roman" w:hAnsi="Times New Roman"/>
          <w:bCs/>
          <w:szCs w:val="24"/>
        </w:rPr>
        <w:t xml:space="preserve"> for </w:t>
      </w:r>
      <w:proofErr w:type="spellStart"/>
      <w:r w:rsidRPr="00C30F44">
        <w:rPr>
          <w:rFonts w:ascii="Times New Roman" w:hAnsi="Times New Roman"/>
          <w:bCs/>
          <w:szCs w:val="24"/>
        </w:rPr>
        <w:t>team</w:t>
      </w:r>
      <w:proofErr w:type="spellEnd"/>
      <w:r w:rsidRPr="00C30F44">
        <w:rPr>
          <w:rFonts w:ascii="Times New Roman" w:hAnsi="Times New Roman"/>
          <w:bCs/>
          <w:szCs w:val="24"/>
        </w:rPr>
        <w:t xml:space="preserve"> </w:t>
      </w:r>
      <w:proofErr w:type="spellStart"/>
      <w:r w:rsidRPr="00C30F44">
        <w:rPr>
          <w:rFonts w:ascii="Times New Roman" w:hAnsi="Times New Roman"/>
          <w:bCs/>
          <w:szCs w:val="24"/>
        </w:rPr>
        <w:t>spirit</w:t>
      </w:r>
      <w:proofErr w:type="spellEnd"/>
    </w:p>
    <w:p w14:paraId="76685830" w14:textId="77777777" w:rsidR="0083381F" w:rsidRPr="006B2A61" w:rsidRDefault="0083381F" w:rsidP="0083381F">
      <w:pPr>
        <w:spacing w:after="0"/>
        <w:jc w:val="both"/>
        <w:rPr>
          <w:rFonts w:ascii="Times New Roman" w:hAnsi="Times New Roman"/>
          <w:bCs/>
          <w:sz w:val="24"/>
          <w:szCs w:val="24"/>
        </w:rPr>
      </w:pPr>
    </w:p>
    <w:p w14:paraId="1C0C26F2" w14:textId="77777777" w:rsidR="0083381F" w:rsidRPr="006B2A61" w:rsidRDefault="0083381F" w:rsidP="0083381F">
      <w:pPr>
        <w:spacing w:after="0"/>
        <w:jc w:val="both"/>
        <w:rPr>
          <w:rFonts w:ascii="Times New Roman" w:hAnsi="Times New Roman"/>
          <w:b/>
          <w:bCs/>
          <w:sz w:val="24"/>
          <w:szCs w:val="24"/>
        </w:rPr>
      </w:pPr>
      <w:r w:rsidRPr="006B2A61">
        <w:rPr>
          <w:rFonts w:ascii="Times New Roman" w:hAnsi="Times New Roman"/>
          <w:b/>
          <w:bCs/>
          <w:sz w:val="24"/>
          <w:szCs w:val="24"/>
        </w:rPr>
        <w:t>Erasmus projekti</w:t>
      </w:r>
    </w:p>
    <w:p w14:paraId="193ECEFC" w14:textId="77777777" w:rsidR="0083381F" w:rsidRDefault="0083381F" w:rsidP="0083381F">
      <w:pPr>
        <w:spacing w:after="0"/>
        <w:jc w:val="both"/>
        <w:rPr>
          <w:rFonts w:ascii="Times New Roman" w:hAnsi="Times New Roman"/>
          <w:bCs/>
          <w:sz w:val="24"/>
          <w:szCs w:val="24"/>
        </w:rPr>
      </w:pPr>
      <w:r w:rsidRPr="006B2A61">
        <w:rPr>
          <w:rFonts w:ascii="Times New Roman" w:hAnsi="Times New Roman"/>
          <w:bCs/>
          <w:sz w:val="24"/>
          <w:szCs w:val="24"/>
        </w:rPr>
        <w:t>Uspješno privedeni kraju Erasmus + projekti S.T.E.P.+ i Fin(</w:t>
      </w:r>
      <w:proofErr w:type="spellStart"/>
      <w:r w:rsidRPr="006B2A61">
        <w:rPr>
          <w:rFonts w:ascii="Times New Roman" w:hAnsi="Times New Roman"/>
          <w:bCs/>
          <w:sz w:val="24"/>
          <w:szCs w:val="24"/>
        </w:rPr>
        <w:t>sk</w:t>
      </w:r>
      <w:proofErr w:type="spellEnd"/>
      <w:r w:rsidRPr="006B2A61">
        <w:rPr>
          <w:rFonts w:ascii="Times New Roman" w:hAnsi="Times New Roman"/>
          <w:bCs/>
          <w:sz w:val="24"/>
          <w:szCs w:val="24"/>
        </w:rPr>
        <w:t xml:space="preserve">)a </w:t>
      </w:r>
      <w:proofErr w:type="spellStart"/>
      <w:r w:rsidRPr="006B2A61">
        <w:rPr>
          <w:rFonts w:ascii="Times New Roman" w:hAnsi="Times New Roman"/>
          <w:bCs/>
          <w:sz w:val="24"/>
          <w:szCs w:val="24"/>
        </w:rPr>
        <w:t>kroativna</w:t>
      </w:r>
      <w:proofErr w:type="spellEnd"/>
      <w:r w:rsidRPr="006B2A61">
        <w:rPr>
          <w:rFonts w:ascii="Times New Roman" w:hAnsi="Times New Roman"/>
          <w:bCs/>
          <w:sz w:val="24"/>
          <w:szCs w:val="24"/>
        </w:rPr>
        <w:t xml:space="preserve"> škola</w:t>
      </w:r>
      <w:r>
        <w:rPr>
          <w:rFonts w:ascii="Times New Roman" w:hAnsi="Times New Roman"/>
          <w:bCs/>
          <w:sz w:val="24"/>
          <w:szCs w:val="24"/>
        </w:rPr>
        <w:t>.</w:t>
      </w:r>
    </w:p>
    <w:p w14:paraId="19974E73" w14:textId="77777777" w:rsidR="0083381F" w:rsidRPr="006B2A61" w:rsidRDefault="0083381F" w:rsidP="0083381F">
      <w:pPr>
        <w:spacing w:after="0"/>
        <w:jc w:val="both"/>
        <w:rPr>
          <w:rFonts w:ascii="Cambria" w:hAnsi="Cambria"/>
          <w:bCs/>
          <w:sz w:val="24"/>
          <w:szCs w:val="24"/>
        </w:rPr>
      </w:pPr>
      <w:r w:rsidRPr="006B2A61">
        <w:rPr>
          <w:rFonts w:ascii="Times New Roman" w:hAnsi="Times New Roman"/>
          <w:bCs/>
          <w:sz w:val="24"/>
          <w:szCs w:val="24"/>
        </w:rPr>
        <w:t>Odobrena oba završna izvješ</w:t>
      </w:r>
      <w:r>
        <w:rPr>
          <w:rFonts w:ascii="Times New Roman" w:hAnsi="Times New Roman"/>
          <w:bCs/>
          <w:sz w:val="24"/>
          <w:szCs w:val="24"/>
        </w:rPr>
        <w:t xml:space="preserve">ća </w:t>
      </w:r>
    </w:p>
    <w:p w14:paraId="5CA94E65" w14:textId="77777777" w:rsidR="0083381F" w:rsidRDefault="0083381F" w:rsidP="0083381F">
      <w:pPr>
        <w:spacing w:after="0" w:line="240" w:lineRule="auto"/>
        <w:contextualSpacing/>
        <w:jc w:val="both"/>
        <w:rPr>
          <w:rFonts w:ascii="Times New Roman" w:hAnsi="Times New Roman"/>
          <w:b/>
          <w:sz w:val="24"/>
          <w:szCs w:val="24"/>
        </w:rPr>
      </w:pPr>
    </w:p>
    <w:p w14:paraId="66315081" w14:textId="77777777" w:rsidR="0083381F" w:rsidRPr="00350088" w:rsidRDefault="0083381F" w:rsidP="0083381F">
      <w:pPr>
        <w:spacing w:after="0"/>
        <w:rPr>
          <w:rFonts w:ascii="Times New Roman" w:hAnsi="Times New Roman"/>
          <w:b/>
          <w:sz w:val="24"/>
          <w:szCs w:val="24"/>
        </w:rPr>
      </w:pPr>
      <w:r w:rsidRPr="00350088">
        <w:rPr>
          <w:rFonts w:ascii="Times New Roman" w:hAnsi="Times New Roman"/>
          <w:b/>
          <w:sz w:val="24"/>
          <w:szCs w:val="24"/>
        </w:rPr>
        <w:t>4.</w:t>
      </w:r>
      <w:r>
        <w:rPr>
          <w:rFonts w:ascii="Times New Roman" w:hAnsi="Times New Roman"/>
          <w:b/>
          <w:sz w:val="24"/>
          <w:szCs w:val="24"/>
        </w:rPr>
        <w:t xml:space="preserve"> 8</w:t>
      </w:r>
      <w:r w:rsidRPr="00350088">
        <w:rPr>
          <w:rFonts w:ascii="Times New Roman" w:hAnsi="Times New Roman"/>
          <w:b/>
          <w:sz w:val="24"/>
          <w:szCs w:val="24"/>
        </w:rPr>
        <w:t xml:space="preserve">. Uključenost djelatnika u stručno usavršavanje </w:t>
      </w:r>
    </w:p>
    <w:p w14:paraId="0CEA6093" w14:textId="77777777" w:rsidR="0083381F" w:rsidRPr="00350088" w:rsidRDefault="0083381F" w:rsidP="0083381F">
      <w:pPr>
        <w:spacing w:after="0"/>
        <w:jc w:val="both"/>
        <w:rPr>
          <w:rFonts w:ascii="Times New Roman" w:hAnsi="Times New Roman"/>
          <w:sz w:val="24"/>
          <w:szCs w:val="24"/>
        </w:rPr>
      </w:pPr>
      <w:r w:rsidRPr="00350088">
        <w:rPr>
          <w:rFonts w:ascii="Times New Roman" w:hAnsi="Times New Roman"/>
          <w:sz w:val="24"/>
          <w:szCs w:val="24"/>
        </w:rPr>
        <w:t>Tijekom školske godine ravnatelj , nastavnici  i stručni suradnici sudjelovali su na stručnim skupovima na županijskoj, međužupanijskoj i državnoj razini. Tijekom zimskog odmora učenika provedena su stručna usavršavanja</w:t>
      </w:r>
      <w:r>
        <w:rPr>
          <w:rFonts w:ascii="Times New Roman" w:hAnsi="Times New Roman"/>
          <w:sz w:val="24"/>
          <w:szCs w:val="24"/>
        </w:rPr>
        <w:t>.</w:t>
      </w:r>
      <w:r w:rsidRPr="00350088">
        <w:rPr>
          <w:rFonts w:ascii="Times New Roman" w:hAnsi="Times New Roman"/>
          <w:sz w:val="24"/>
          <w:szCs w:val="24"/>
        </w:rPr>
        <w:t xml:space="preserve"> </w:t>
      </w:r>
      <w:r>
        <w:rPr>
          <w:rFonts w:ascii="Times New Roman" w:hAnsi="Times New Roman"/>
          <w:sz w:val="24"/>
          <w:szCs w:val="24"/>
        </w:rPr>
        <w:t>Nositelji su bili članovi stručnih</w:t>
      </w:r>
      <w:r w:rsidRPr="00350088">
        <w:rPr>
          <w:rFonts w:ascii="Times New Roman" w:hAnsi="Times New Roman"/>
          <w:sz w:val="24"/>
          <w:szCs w:val="24"/>
        </w:rPr>
        <w:t xml:space="preserve"> vijeća u školi.  Sudjelovanja na stručnim skupovima nastavnici su prikazali  u svojim individualnim izvješćima o radu za šk. god. 202</w:t>
      </w:r>
      <w:r>
        <w:rPr>
          <w:rFonts w:ascii="Times New Roman" w:hAnsi="Times New Roman"/>
          <w:sz w:val="24"/>
          <w:szCs w:val="24"/>
        </w:rPr>
        <w:t>2</w:t>
      </w:r>
      <w:r w:rsidRPr="00350088">
        <w:rPr>
          <w:rFonts w:ascii="Times New Roman" w:hAnsi="Times New Roman"/>
          <w:sz w:val="24"/>
          <w:szCs w:val="24"/>
        </w:rPr>
        <w:t>./2</w:t>
      </w:r>
      <w:r>
        <w:rPr>
          <w:rFonts w:ascii="Times New Roman" w:hAnsi="Times New Roman"/>
          <w:sz w:val="24"/>
          <w:szCs w:val="24"/>
        </w:rPr>
        <w:t>3</w:t>
      </w:r>
      <w:r w:rsidRPr="00350088">
        <w:rPr>
          <w:rFonts w:ascii="Times New Roman" w:hAnsi="Times New Roman"/>
          <w:sz w:val="24"/>
          <w:szCs w:val="24"/>
        </w:rPr>
        <w:t xml:space="preserve">. </w:t>
      </w:r>
    </w:p>
    <w:p w14:paraId="1687969C" w14:textId="77777777" w:rsidR="0083381F" w:rsidRPr="00350088" w:rsidRDefault="0083381F" w:rsidP="0083381F">
      <w:pPr>
        <w:spacing w:after="0"/>
        <w:rPr>
          <w:rFonts w:ascii="Times New Roman" w:hAnsi="Times New Roman"/>
          <w:b/>
          <w:sz w:val="24"/>
          <w:szCs w:val="24"/>
        </w:rPr>
      </w:pPr>
      <w:r w:rsidRPr="00350088">
        <w:rPr>
          <w:rFonts w:ascii="Times New Roman" w:hAnsi="Times New Roman"/>
          <w:b/>
          <w:sz w:val="24"/>
          <w:szCs w:val="24"/>
        </w:rPr>
        <w:t>4.</w:t>
      </w:r>
      <w:r>
        <w:rPr>
          <w:rFonts w:ascii="Times New Roman" w:hAnsi="Times New Roman"/>
          <w:b/>
          <w:sz w:val="24"/>
          <w:szCs w:val="24"/>
        </w:rPr>
        <w:t xml:space="preserve"> 9</w:t>
      </w:r>
      <w:r w:rsidRPr="00350088">
        <w:rPr>
          <w:rFonts w:ascii="Times New Roman" w:hAnsi="Times New Roman"/>
          <w:b/>
          <w:sz w:val="24"/>
          <w:szCs w:val="24"/>
        </w:rPr>
        <w:t xml:space="preserve">. Informatizacija u školi </w:t>
      </w:r>
    </w:p>
    <w:p w14:paraId="6AA9A2C8" w14:textId="5F7ADE69" w:rsidR="0083381F" w:rsidRDefault="0083381F" w:rsidP="0083381F">
      <w:pPr>
        <w:spacing w:after="0"/>
        <w:jc w:val="both"/>
        <w:rPr>
          <w:rFonts w:ascii="Times New Roman" w:hAnsi="Times New Roman"/>
          <w:sz w:val="24"/>
          <w:szCs w:val="24"/>
        </w:rPr>
      </w:pPr>
      <w:r w:rsidRPr="00350088">
        <w:rPr>
          <w:rFonts w:ascii="Times New Roman" w:hAnsi="Times New Roman"/>
          <w:sz w:val="24"/>
          <w:szCs w:val="24"/>
        </w:rPr>
        <w:t>Trajna i sustavna informatizacija i primjena IKT u nastavi unaprijedila je svrhu i vrijednost strukovnog obrazovanja a  pomoći će i u izgradnji suvremenog obrazovnog sistema u kojem će svi učenici steći dovoljnu informatičku pismenost da mogu biti konkurentni u modernom informatičkom društvu.</w:t>
      </w:r>
      <w:r>
        <w:rPr>
          <w:rFonts w:ascii="Times New Roman" w:hAnsi="Times New Roman"/>
          <w:sz w:val="24"/>
          <w:szCs w:val="24"/>
        </w:rPr>
        <w:t xml:space="preserve"> </w:t>
      </w:r>
      <w:r w:rsidRPr="00350088">
        <w:rPr>
          <w:rFonts w:ascii="Times New Roman" w:hAnsi="Times New Roman"/>
          <w:sz w:val="24"/>
          <w:szCs w:val="24"/>
        </w:rPr>
        <w:t xml:space="preserve">U sklopu </w:t>
      </w:r>
      <w:proofErr w:type="spellStart"/>
      <w:r w:rsidRPr="00350088">
        <w:rPr>
          <w:rFonts w:ascii="Times New Roman" w:hAnsi="Times New Roman"/>
          <w:sz w:val="24"/>
          <w:szCs w:val="24"/>
        </w:rPr>
        <w:t>CARNetovog</w:t>
      </w:r>
      <w:proofErr w:type="spellEnd"/>
      <w:r w:rsidRPr="00350088">
        <w:rPr>
          <w:rFonts w:ascii="Times New Roman" w:hAnsi="Times New Roman"/>
          <w:sz w:val="24"/>
          <w:szCs w:val="24"/>
        </w:rPr>
        <w:t xml:space="preserve"> projekta </w:t>
      </w:r>
      <w:proofErr w:type="spellStart"/>
      <w:r w:rsidRPr="00350088">
        <w:rPr>
          <w:rFonts w:ascii="Times New Roman" w:hAnsi="Times New Roman"/>
          <w:sz w:val="24"/>
          <w:szCs w:val="24"/>
        </w:rPr>
        <w:t>eŠkole</w:t>
      </w:r>
      <w:proofErr w:type="spellEnd"/>
      <w:r w:rsidRPr="00350088">
        <w:rPr>
          <w:rFonts w:ascii="Times New Roman" w:hAnsi="Times New Roman"/>
          <w:sz w:val="24"/>
          <w:szCs w:val="24"/>
        </w:rPr>
        <w:t xml:space="preserve"> s ciljem </w:t>
      </w:r>
      <w:r w:rsidRPr="00350088">
        <w:rPr>
          <w:rFonts w:ascii="Times New Roman" w:hAnsi="Times New Roman"/>
          <w:sz w:val="24"/>
          <w:szCs w:val="24"/>
          <w:shd w:val="clear" w:color="auto" w:fill="FFFFFF"/>
        </w:rPr>
        <w:t>podizanja digit</w:t>
      </w:r>
      <w:r>
        <w:rPr>
          <w:rFonts w:ascii="Times New Roman" w:hAnsi="Times New Roman"/>
          <w:sz w:val="24"/>
          <w:szCs w:val="24"/>
          <w:shd w:val="clear" w:color="auto" w:fill="FFFFFF"/>
        </w:rPr>
        <w:t xml:space="preserve">alne zrelosti škola pridonijet će </w:t>
      </w:r>
      <w:r w:rsidRPr="00350088">
        <w:rPr>
          <w:rFonts w:ascii="Times New Roman" w:hAnsi="Times New Roman"/>
          <w:sz w:val="24"/>
          <w:szCs w:val="24"/>
          <w:shd w:val="clear" w:color="auto" w:fill="FFFFFF"/>
        </w:rPr>
        <w:t>digitalnoj transformaciji nastavnih i poslovnih procesa u sustavu obrazovanja te osnažiti učenike za život i rad u 21.</w:t>
      </w:r>
      <w:r w:rsidRPr="00350088">
        <w:rPr>
          <w:rFonts w:ascii="Times New Roman" w:hAnsi="Times New Roman"/>
          <w:color w:val="424242"/>
          <w:sz w:val="24"/>
          <w:szCs w:val="24"/>
          <w:shd w:val="clear" w:color="auto" w:fill="FFFFFF"/>
        </w:rPr>
        <w:t xml:space="preserve"> </w:t>
      </w:r>
      <w:r w:rsidRPr="00350088">
        <w:rPr>
          <w:rFonts w:ascii="Times New Roman" w:hAnsi="Times New Roman"/>
          <w:sz w:val="24"/>
          <w:szCs w:val="24"/>
          <w:shd w:val="clear" w:color="auto" w:fill="FFFFFF"/>
        </w:rPr>
        <w:t>stoljeću</w:t>
      </w:r>
      <w:r>
        <w:rPr>
          <w:rFonts w:ascii="Times New Roman" w:hAnsi="Times New Roman"/>
          <w:sz w:val="24"/>
          <w:szCs w:val="24"/>
        </w:rPr>
        <w:t xml:space="preserve">. </w:t>
      </w:r>
    </w:p>
    <w:p w14:paraId="07B357C9" w14:textId="77777777" w:rsidR="001B1569" w:rsidRPr="00350088" w:rsidRDefault="001B1569" w:rsidP="0083381F">
      <w:pPr>
        <w:spacing w:after="0"/>
        <w:jc w:val="both"/>
        <w:rPr>
          <w:rFonts w:ascii="Times New Roman" w:hAnsi="Times New Roman"/>
          <w:sz w:val="24"/>
          <w:szCs w:val="24"/>
        </w:rPr>
      </w:pPr>
    </w:p>
    <w:p w14:paraId="76A104FD" w14:textId="77777777" w:rsidR="00A061EE" w:rsidRPr="005F21F3" w:rsidRDefault="004547C0" w:rsidP="00A061EE">
      <w:pPr>
        <w:rPr>
          <w:rFonts w:ascii="Times New Roman" w:hAnsi="Times New Roman"/>
          <w:sz w:val="24"/>
          <w:szCs w:val="24"/>
        </w:rPr>
      </w:pPr>
      <w:r w:rsidRPr="005F21F3">
        <w:rPr>
          <w:rFonts w:ascii="Times New Roman" w:hAnsi="Times New Roman"/>
          <w:sz w:val="24"/>
          <w:szCs w:val="24"/>
        </w:rPr>
        <w:t xml:space="preserve">     </w:t>
      </w:r>
      <w:r w:rsidR="006B2865" w:rsidRPr="005F21F3">
        <w:rPr>
          <w:rFonts w:ascii="Times New Roman" w:hAnsi="Times New Roman"/>
          <w:sz w:val="24"/>
          <w:szCs w:val="24"/>
        </w:rPr>
        <w:t xml:space="preserve">  Ravnatelj:</w:t>
      </w:r>
      <w:r w:rsidR="00A061EE" w:rsidRPr="005F21F3">
        <w:rPr>
          <w:rFonts w:ascii="Times New Roman" w:hAnsi="Times New Roman"/>
          <w:sz w:val="24"/>
          <w:szCs w:val="24"/>
        </w:rPr>
        <w:t xml:space="preserve">                                          </w:t>
      </w:r>
      <w:r w:rsidR="00C26FD7" w:rsidRPr="005F21F3">
        <w:rPr>
          <w:rFonts w:ascii="Times New Roman" w:hAnsi="Times New Roman"/>
          <w:sz w:val="24"/>
          <w:szCs w:val="24"/>
        </w:rPr>
        <w:t xml:space="preserve">                       </w:t>
      </w:r>
      <w:r w:rsidR="00AE40F8">
        <w:rPr>
          <w:rFonts w:ascii="Times New Roman" w:hAnsi="Times New Roman"/>
          <w:sz w:val="24"/>
          <w:szCs w:val="24"/>
        </w:rPr>
        <w:t xml:space="preserve">            </w:t>
      </w:r>
      <w:r w:rsidR="00A061EE" w:rsidRPr="005F21F3">
        <w:rPr>
          <w:rFonts w:ascii="Times New Roman" w:hAnsi="Times New Roman"/>
          <w:sz w:val="24"/>
          <w:szCs w:val="24"/>
        </w:rPr>
        <w:t>Predsjednica Školskog odbora:</w:t>
      </w:r>
    </w:p>
    <w:p w14:paraId="4CB4DC3D" w14:textId="3F62C954" w:rsidR="00EA55CA" w:rsidRPr="00DF02DB" w:rsidRDefault="00AE40F8" w:rsidP="001B1569">
      <w:pPr>
        <w:rPr>
          <w:rFonts w:ascii="Times New Roman" w:hAnsi="Times New Roman"/>
          <w:sz w:val="24"/>
          <w:szCs w:val="24"/>
        </w:rPr>
      </w:pPr>
      <w:r>
        <w:rPr>
          <w:rFonts w:ascii="Times New Roman" w:hAnsi="Times New Roman"/>
          <w:sz w:val="24"/>
          <w:szCs w:val="24"/>
        </w:rPr>
        <w:t xml:space="preserve">      </w:t>
      </w:r>
      <w:r w:rsidR="00C26FD7" w:rsidRPr="005F21F3">
        <w:rPr>
          <w:rFonts w:ascii="Times New Roman" w:hAnsi="Times New Roman"/>
          <w:sz w:val="24"/>
          <w:szCs w:val="24"/>
        </w:rPr>
        <w:t xml:space="preserve">Mato </w:t>
      </w:r>
      <w:proofErr w:type="spellStart"/>
      <w:r w:rsidR="00C26FD7" w:rsidRPr="005F21F3">
        <w:rPr>
          <w:rFonts w:ascii="Times New Roman" w:hAnsi="Times New Roman"/>
          <w:sz w:val="24"/>
          <w:szCs w:val="24"/>
        </w:rPr>
        <w:t>Čaklovac</w:t>
      </w:r>
      <w:proofErr w:type="spellEnd"/>
      <w:r w:rsidR="00C26FD7" w:rsidRPr="005F21F3">
        <w:rPr>
          <w:rFonts w:ascii="Times New Roman" w:hAnsi="Times New Roman"/>
          <w:sz w:val="24"/>
          <w:szCs w:val="24"/>
        </w:rPr>
        <w:t>, prof.</w:t>
      </w:r>
      <w:r w:rsidR="00A061EE" w:rsidRPr="005F21F3">
        <w:rPr>
          <w:rFonts w:ascii="Times New Roman" w:hAnsi="Times New Roman"/>
          <w:sz w:val="24"/>
          <w:szCs w:val="24"/>
        </w:rPr>
        <w:t xml:space="preserve">                                   </w:t>
      </w:r>
      <w:r w:rsidR="000B2CED" w:rsidRPr="005F21F3">
        <w:rPr>
          <w:rFonts w:ascii="Times New Roman" w:hAnsi="Times New Roman"/>
          <w:sz w:val="24"/>
          <w:szCs w:val="24"/>
        </w:rPr>
        <w:t xml:space="preserve">                 </w:t>
      </w:r>
      <w:r w:rsidR="00C26FD7" w:rsidRPr="005F21F3">
        <w:rPr>
          <w:rFonts w:ascii="Times New Roman" w:hAnsi="Times New Roman"/>
          <w:sz w:val="24"/>
          <w:szCs w:val="24"/>
        </w:rPr>
        <w:t xml:space="preserve">        Mirna Vovk,</w:t>
      </w:r>
      <w:r w:rsidR="009F39BC" w:rsidRPr="005F21F3">
        <w:rPr>
          <w:rFonts w:ascii="Times New Roman" w:hAnsi="Times New Roman"/>
          <w:sz w:val="24"/>
          <w:szCs w:val="24"/>
        </w:rPr>
        <w:t xml:space="preserve"> </w:t>
      </w:r>
      <w:r w:rsidR="002436E3" w:rsidRPr="005F21F3">
        <w:rPr>
          <w:rFonts w:ascii="Times New Roman" w:hAnsi="Times New Roman"/>
          <w:sz w:val="24"/>
          <w:szCs w:val="24"/>
        </w:rPr>
        <w:t xml:space="preserve"> </w:t>
      </w:r>
      <w:r w:rsidR="00C26FD7" w:rsidRPr="005F21F3">
        <w:rPr>
          <w:rFonts w:ascii="Times New Roman" w:hAnsi="Times New Roman"/>
          <w:sz w:val="24"/>
          <w:szCs w:val="24"/>
        </w:rPr>
        <w:t>prof.</w:t>
      </w:r>
      <w:r w:rsidR="00A061EE" w:rsidRPr="005F21F3">
        <w:rPr>
          <w:rFonts w:ascii="Times New Roman" w:hAnsi="Times New Roman"/>
          <w:sz w:val="24"/>
          <w:szCs w:val="24"/>
        </w:rPr>
        <w:t xml:space="preserve">        </w:t>
      </w:r>
      <w:r w:rsidR="00940F15" w:rsidRPr="005F21F3">
        <w:rPr>
          <w:rFonts w:ascii="Times New Roman" w:hAnsi="Times New Roman"/>
          <w:sz w:val="24"/>
          <w:szCs w:val="24"/>
        </w:rPr>
        <w:t xml:space="preserve">                                                                                           </w:t>
      </w:r>
    </w:p>
    <w:sectPr w:rsidR="00EA55CA" w:rsidRPr="00DF02DB" w:rsidSect="00260BC5">
      <w:footerReference w:type="default" r:id="rId15"/>
      <w:pgSz w:w="12240" w:h="15840" w:code="1"/>
      <w:pgMar w:top="1276" w:right="1041" w:bottom="1417" w:left="1417" w:header="720" w:footer="720" w:gutter="0"/>
      <w:pgNumType w:start="1" w:chapStyle="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983B" w14:textId="77777777" w:rsidR="00F40125" w:rsidRDefault="00F40125" w:rsidP="003F2E55">
      <w:pPr>
        <w:spacing w:after="0" w:line="240" w:lineRule="auto"/>
      </w:pPr>
      <w:r>
        <w:separator/>
      </w:r>
    </w:p>
  </w:endnote>
  <w:endnote w:type="continuationSeparator" w:id="0">
    <w:p w14:paraId="1D62A33C" w14:textId="77777777" w:rsidR="00F40125" w:rsidRDefault="00F40125" w:rsidP="003F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B3BC" w14:textId="77777777" w:rsidR="008D634F" w:rsidRDefault="008D634F">
    <w:pPr>
      <w:pStyle w:val="Podnoje"/>
      <w:jc w:val="right"/>
    </w:pPr>
  </w:p>
  <w:p w14:paraId="66200C89" w14:textId="77777777" w:rsidR="008D634F" w:rsidRDefault="008D63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6332" w14:textId="77777777" w:rsidR="00F40125" w:rsidRDefault="00F40125" w:rsidP="003F2E55">
      <w:pPr>
        <w:spacing w:after="0" w:line="240" w:lineRule="auto"/>
      </w:pPr>
      <w:r>
        <w:separator/>
      </w:r>
    </w:p>
  </w:footnote>
  <w:footnote w:type="continuationSeparator" w:id="0">
    <w:p w14:paraId="7D445828" w14:textId="77777777" w:rsidR="00F40125" w:rsidRDefault="00F40125" w:rsidP="003F2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74A"/>
      </v:shape>
    </w:pict>
  </w:numPicBullet>
  <w:abstractNum w:abstractNumId="0" w15:restartNumberingAfterBreak="0">
    <w:nsid w:val="01E84E60"/>
    <w:multiLevelType w:val="hybridMultilevel"/>
    <w:tmpl w:val="F48C36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2069B5"/>
    <w:multiLevelType w:val="hybridMultilevel"/>
    <w:tmpl w:val="01766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D41EE2"/>
    <w:multiLevelType w:val="hybridMultilevel"/>
    <w:tmpl w:val="E76231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711FF5"/>
    <w:multiLevelType w:val="hybridMultilevel"/>
    <w:tmpl w:val="5148D104"/>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613FA1"/>
    <w:multiLevelType w:val="hybridMultilevel"/>
    <w:tmpl w:val="B05C6D9E"/>
    <w:lvl w:ilvl="0" w:tplc="34D2C4B4">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071695"/>
    <w:multiLevelType w:val="hybridMultilevel"/>
    <w:tmpl w:val="DA56B18A"/>
    <w:lvl w:ilvl="0" w:tplc="D44ABF48">
      <w:start w:val="2"/>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1067AD"/>
    <w:multiLevelType w:val="hybridMultilevel"/>
    <w:tmpl w:val="8396B41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3146B6"/>
    <w:multiLevelType w:val="hybridMultilevel"/>
    <w:tmpl w:val="9FBC6EF8"/>
    <w:lvl w:ilvl="0" w:tplc="041A000F">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219B7D46"/>
    <w:multiLevelType w:val="hybridMultilevel"/>
    <w:tmpl w:val="8B2827D0"/>
    <w:lvl w:ilvl="0" w:tplc="7304D4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763083"/>
    <w:multiLevelType w:val="hybridMultilevel"/>
    <w:tmpl w:val="7DFE09C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82131B"/>
    <w:multiLevelType w:val="hybridMultilevel"/>
    <w:tmpl w:val="5366E98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3933C1"/>
    <w:multiLevelType w:val="hybridMultilevel"/>
    <w:tmpl w:val="53B8395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D00C7F"/>
    <w:multiLevelType w:val="hybridMultilevel"/>
    <w:tmpl w:val="2A7881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4A75F4"/>
    <w:multiLevelType w:val="hybridMultilevel"/>
    <w:tmpl w:val="E8324C7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9E68A6"/>
    <w:multiLevelType w:val="hybridMultilevel"/>
    <w:tmpl w:val="52D41950"/>
    <w:lvl w:ilvl="0" w:tplc="7304D4C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06C3F86"/>
    <w:multiLevelType w:val="hybridMultilevel"/>
    <w:tmpl w:val="73087ED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5F4AD5"/>
    <w:multiLevelType w:val="hybridMultilevel"/>
    <w:tmpl w:val="F60AA5C0"/>
    <w:lvl w:ilvl="0" w:tplc="041A0003">
      <w:start w:val="1"/>
      <w:numFmt w:val="bullet"/>
      <w:lvlText w:val="o"/>
      <w:lvlJc w:val="left"/>
      <w:pPr>
        <w:ind w:left="720" w:hanging="360"/>
      </w:pPr>
      <w:rPr>
        <w:rFonts w:ascii="Courier New" w:hAnsi="Courier New" w:cs="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0117F5"/>
    <w:multiLevelType w:val="hybridMultilevel"/>
    <w:tmpl w:val="7304E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3C16FC"/>
    <w:multiLevelType w:val="hybridMultilevel"/>
    <w:tmpl w:val="DAEAC56C"/>
    <w:lvl w:ilvl="0" w:tplc="34D2C4B4">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6677C5"/>
    <w:multiLevelType w:val="hybridMultilevel"/>
    <w:tmpl w:val="34784710"/>
    <w:lvl w:ilvl="0" w:tplc="82FA436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F82836"/>
    <w:multiLevelType w:val="hybridMultilevel"/>
    <w:tmpl w:val="68501CA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D5B4554"/>
    <w:multiLevelType w:val="hybridMultilevel"/>
    <w:tmpl w:val="7548DA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A94F8F"/>
    <w:multiLevelType w:val="hybridMultilevel"/>
    <w:tmpl w:val="0EA2B6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26332E3"/>
    <w:multiLevelType w:val="hybridMultilevel"/>
    <w:tmpl w:val="BB1A8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EF0E0B"/>
    <w:multiLevelType w:val="hybridMultilevel"/>
    <w:tmpl w:val="FB28F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2E2DBD"/>
    <w:multiLevelType w:val="hybridMultilevel"/>
    <w:tmpl w:val="ACD6132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835C08"/>
    <w:multiLevelType w:val="hybridMultilevel"/>
    <w:tmpl w:val="C6ECF0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9C66EC"/>
    <w:multiLevelType w:val="hybridMultilevel"/>
    <w:tmpl w:val="4DB20960"/>
    <w:lvl w:ilvl="0" w:tplc="34D2C4B4">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9422B20"/>
    <w:multiLevelType w:val="hybridMultilevel"/>
    <w:tmpl w:val="EC925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5"/>
  </w:num>
  <w:num w:numId="5">
    <w:abstractNumId w:val="23"/>
  </w:num>
  <w:num w:numId="6">
    <w:abstractNumId w:val="26"/>
  </w:num>
  <w:num w:numId="7">
    <w:abstractNumId w:val="0"/>
  </w:num>
  <w:num w:numId="8">
    <w:abstractNumId w:val="19"/>
  </w:num>
  <w:num w:numId="9">
    <w:abstractNumId w:val="24"/>
  </w:num>
  <w:num w:numId="10">
    <w:abstractNumId w:val="17"/>
  </w:num>
  <w:num w:numId="11">
    <w:abstractNumId w:val="22"/>
  </w:num>
  <w:num w:numId="12">
    <w:abstractNumId w:val="9"/>
  </w:num>
  <w:num w:numId="13">
    <w:abstractNumId w:val="25"/>
  </w:num>
  <w:num w:numId="14">
    <w:abstractNumId w:val="11"/>
  </w:num>
  <w:num w:numId="15">
    <w:abstractNumId w:val="10"/>
  </w:num>
  <w:num w:numId="16">
    <w:abstractNumId w:val="14"/>
    <w:lvlOverride w:ilvl="0"/>
    <w:lvlOverride w:ilvl="1"/>
    <w:lvlOverride w:ilvl="2"/>
    <w:lvlOverride w:ilvl="3"/>
    <w:lvlOverride w:ilvl="4"/>
    <w:lvlOverride w:ilvl="5"/>
    <w:lvlOverride w:ilvl="6"/>
    <w:lvlOverride w:ilvl="7"/>
    <w:lvlOverride w:ilvl="8"/>
  </w:num>
  <w:num w:numId="17">
    <w:abstractNumId w:val="6"/>
  </w:num>
  <w:num w:numId="18">
    <w:abstractNumId w:val="28"/>
  </w:num>
  <w:num w:numId="19">
    <w:abstractNumId w:val="14"/>
  </w:num>
  <w:num w:numId="20">
    <w:abstractNumId w:val="8"/>
  </w:num>
  <w:num w:numId="21">
    <w:abstractNumId w:val="12"/>
  </w:num>
  <w:num w:numId="22">
    <w:abstractNumId w:val="15"/>
  </w:num>
  <w:num w:numId="23">
    <w:abstractNumId w:val="3"/>
  </w:num>
  <w:num w:numId="24">
    <w:abstractNumId w:val="13"/>
  </w:num>
  <w:num w:numId="25">
    <w:abstractNumId w:val="1"/>
  </w:num>
  <w:num w:numId="26">
    <w:abstractNumId w:val="2"/>
  </w:num>
  <w:num w:numId="27">
    <w:abstractNumId w:val="16"/>
  </w:num>
  <w:num w:numId="28">
    <w:abstractNumId w:val="27"/>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45"/>
    <w:rsid w:val="000011CE"/>
    <w:rsid w:val="000407A8"/>
    <w:rsid w:val="00042CA4"/>
    <w:rsid w:val="00043608"/>
    <w:rsid w:val="0004718C"/>
    <w:rsid w:val="000503C5"/>
    <w:rsid w:val="00053A5D"/>
    <w:rsid w:val="00057474"/>
    <w:rsid w:val="000630E9"/>
    <w:rsid w:val="0007375A"/>
    <w:rsid w:val="000832D0"/>
    <w:rsid w:val="000952D4"/>
    <w:rsid w:val="000A02FE"/>
    <w:rsid w:val="000A0D17"/>
    <w:rsid w:val="000A3E40"/>
    <w:rsid w:val="000A405A"/>
    <w:rsid w:val="000A49FA"/>
    <w:rsid w:val="000B1846"/>
    <w:rsid w:val="000B2CED"/>
    <w:rsid w:val="000B6A01"/>
    <w:rsid w:val="000C2ACA"/>
    <w:rsid w:val="000D0148"/>
    <w:rsid w:val="000D739D"/>
    <w:rsid w:val="000E569A"/>
    <w:rsid w:val="000F0121"/>
    <w:rsid w:val="001003E2"/>
    <w:rsid w:val="00102FD8"/>
    <w:rsid w:val="001056E4"/>
    <w:rsid w:val="0010624F"/>
    <w:rsid w:val="0011782E"/>
    <w:rsid w:val="0012018C"/>
    <w:rsid w:val="00123E00"/>
    <w:rsid w:val="00125049"/>
    <w:rsid w:val="001255CD"/>
    <w:rsid w:val="001259F5"/>
    <w:rsid w:val="00131AE2"/>
    <w:rsid w:val="00165C26"/>
    <w:rsid w:val="00167840"/>
    <w:rsid w:val="001744F6"/>
    <w:rsid w:val="00190431"/>
    <w:rsid w:val="00190DA7"/>
    <w:rsid w:val="001A3E0E"/>
    <w:rsid w:val="001A518C"/>
    <w:rsid w:val="001B1569"/>
    <w:rsid w:val="001B42E9"/>
    <w:rsid w:val="001C661F"/>
    <w:rsid w:val="001D15FE"/>
    <w:rsid w:val="001D458F"/>
    <w:rsid w:val="001D4A41"/>
    <w:rsid w:val="001D70BF"/>
    <w:rsid w:val="001E091A"/>
    <w:rsid w:val="001E26DB"/>
    <w:rsid w:val="001E3232"/>
    <w:rsid w:val="001E5914"/>
    <w:rsid w:val="001F12B7"/>
    <w:rsid w:val="00212A4A"/>
    <w:rsid w:val="0021353B"/>
    <w:rsid w:val="00214DA2"/>
    <w:rsid w:val="002161A8"/>
    <w:rsid w:val="00234813"/>
    <w:rsid w:val="00241FF4"/>
    <w:rsid w:val="002436E3"/>
    <w:rsid w:val="0024463D"/>
    <w:rsid w:val="00257516"/>
    <w:rsid w:val="00260BC5"/>
    <w:rsid w:val="00262F02"/>
    <w:rsid w:val="002670B6"/>
    <w:rsid w:val="00280074"/>
    <w:rsid w:val="00283E86"/>
    <w:rsid w:val="00285FB9"/>
    <w:rsid w:val="00287119"/>
    <w:rsid w:val="002903FB"/>
    <w:rsid w:val="00292F15"/>
    <w:rsid w:val="00297ABE"/>
    <w:rsid w:val="002A194A"/>
    <w:rsid w:val="002B7BC7"/>
    <w:rsid w:val="002C09AA"/>
    <w:rsid w:val="002C367B"/>
    <w:rsid w:val="002C5F0F"/>
    <w:rsid w:val="002E48B2"/>
    <w:rsid w:val="002E62F9"/>
    <w:rsid w:val="002F547C"/>
    <w:rsid w:val="00303043"/>
    <w:rsid w:val="003052FF"/>
    <w:rsid w:val="00305566"/>
    <w:rsid w:val="00307B72"/>
    <w:rsid w:val="00315C29"/>
    <w:rsid w:val="00316714"/>
    <w:rsid w:val="00316C8D"/>
    <w:rsid w:val="0032467C"/>
    <w:rsid w:val="00326705"/>
    <w:rsid w:val="00326C04"/>
    <w:rsid w:val="00327A5E"/>
    <w:rsid w:val="003343D5"/>
    <w:rsid w:val="003361BF"/>
    <w:rsid w:val="003411E9"/>
    <w:rsid w:val="003427E3"/>
    <w:rsid w:val="003611C2"/>
    <w:rsid w:val="00370DF8"/>
    <w:rsid w:val="00373015"/>
    <w:rsid w:val="003772EF"/>
    <w:rsid w:val="00386159"/>
    <w:rsid w:val="0039105C"/>
    <w:rsid w:val="00393C80"/>
    <w:rsid w:val="003A5934"/>
    <w:rsid w:val="003A5F75"/>
    <w:rsid w:val="003C009A"/>
    <w:rsid w:val="003C210E"/>
    <w:rsid w:val="003C2A55"/>
    <w:rsid w:val="003C6F8E"/>
    <w:rsid w:val="003E381C"/>
    <w:rsid w:val="003E3D49"/>
    <w:rsid w:val="003F2E55"/>
    <w:rsid w:val="004019A2"/>
    <w:rsid w:val="00404A24"/>
    <w:rsid w:val="0041655E"/>
    <w:rsid w:val="00427DCB"/>
    <w:rsid w:val="00427FC5"/>
    <w:rsid w:val="0043710B"/>
    <w:rsid w:val="004457AA"/>
    <w:rsid w:val="00447097"/>
    <w:rsid w:val="004547C0"/>
    <w:rsid w:val="00455C75"/>
    <w:rsid w:val="00460457"/>
    <w:rsid w:val="00474A6E"/>
    <w:rsid w:val="0047757E"/>
    <w:rsid w:val="004814BB"/>
    <w:rsid w:val="00491D10"/>
    <w:rsid w:val="004B0973"/>
    <w:rsid w:val="004C49FA"/>
    <w:rsid w:val="004D3436"/>
    <w:rsid w:val="004E1299"/>
    <w:rsid w:val="004E1E5C"/>
    <w:rsid w:val="004E3F14"/>
    <w:rsid w:val="0050062F"/>
    <w:rsid w:val="0050687E"/>
    <w:rsid w:val="00527187"/>
    <w:rsid w:val="00531EB0"/>
    <w:rsid w:val="00544891"/>
    <w:rsid w:val="00557730"/>
    <w:rsid w:val="00565E75"/>
    <w:rsid w:val="00570AE2"/>
    <w:rsid w:val="00590E94"/>
    <w:rsid w:val="005939C2"/>
    <w:rsid w:val="005947E4"/>
    <w:rsid w:val="005A32AA"/>
    <w:rsid w:val="005A4FF4"/>
    <w:rsid w:val="005B378D"/>
    <w:rsid w:val="005C1F3A"/>
    <w:rsid w:val="005C4D49"/>
    <w:rsid w:val="005C5337"/>
    <w:rsid w:val="005C5917"/>
    <w:rsid w:val="005D5304"/>
    <w:rsid w:val="005E18A5"/>
    <w:rsid w:val="005F21F3"/>
    <w:rsid w:val="005F38D0"/>
    <w:rsid w:val="005F54D2"/>
    <w:rsid w:val="005F5B8F"/>
    <w:rsid w:val="00604556"/>
    <w:rsid w:val="00611B3D"/>
    <w:rsid w:val="00624148"/>
    <w:rsid w:val="00625D3A"/>
    <w:rsid w:val="006314C3"/>
    <w:rsid w:val="006405F7"/>
    <w:rsid w:val="00651929"/>
    <w:rsid w:val="00654CF8"/>
    <w:rsid w:val="006555D8"/>
    <w:rsid w:val="006644F0"/>
    <w:rsid w:val="006652F1"/>
    <w:rsid w:val="00674755"/>
    <w:rsid w:val="00677BA5"/>
    <w:rsid w:val="006835D3"/>
    <w:rsid w:val="006A09BC"/>
    <w:rsid w:val="006A1BF4"/>
    <w:rsid w:val="006A6AAF"/>
    <w:rsid w:val="006B2865"/>
    <w:rsid w:val="006B5DEE"/>
    <w:rsid w:val="006C3157"/>
    <w:rsid w:val="006C66AF"/>
    <w:rsid w:val="006D2F3A"/>
    <w:rsid w:val="006E02F6"/>
    <w:rsid w:val="006E2EBC"/>
    <w:rsid w:val="006E4A25"/>
    <w:rsid w:val="006F10FA"/>
    <w:rsid w:val="006F303B"/>
    <w:rsid w:val="00703CF5"/>
    <w:rsid w:val="007066FD"/>
    <w:rsid w:val="00706799"/>
    <w:rsid w:val="00712045"/>
    <w:rsid w:val="00726D52"/>
    <w:rsid w:val="007328E3"/>
    <w:rsid w:val="00736893"/>
    <w:rsid w:val="0074084F"/>
    <w:rsid w:val="00741095"/>
    <w:rsid w:val="007536F8"/>
    <w:rsid w:val="007621BC"/>
    <w:rsid w:val="00764F64"/>
    <w:rsid w:val="0077367B"/>
    <w:rsid w:val="00774CC7"/>
    <w:rsid w:val="00777018"/>
    <w:rsid w:val="00786F0C"/>
    <w:rsid w:val="007924E6"/>
    <w:rsid w:val="00792D19"/>
    <w:rsid w:val="007950DA"/>
    <w:rsid w:val="007A1528"/>
    <w:rsid w:val="007B3E02"/>
    <w:rsid w:val="007B6CBA"/>
    <w:rsid w:val="007C098E"/>
    <w:rsid w:val="007C3791"/>
    <w:rsid w:val="007C474F"/>
    <w:rsid w:val="007C5F16"/>
    <w:rsid w:val="007D4DD7"/>
    <w:rsid w:val="007D6832"/>
    <w:rsid w:val="007D7931"/>
    <w:rsid w:val="007E0A8A"/>
    <w:rsid w:val="007E50B3"/>
    <w:rsid w:val="007F5E46"/>
    <w:rsid w:val="00804203"/>
    <w:rsid w:val="008052A8"/>
    <w:rsid w:val="00805C7E"/>
    <w:rsid w:val="00805F18"/>
    <w:rsid w:val="008217DF"/>
    <w:rsid w:val="00822F20"/>
    <w:rsid w:val="00833360"/>
    <w:rsid w:val="0083381F"/>
    <w:rsid w:val="00841E5F"/>
    <w:rsid w:val="008447B3"/>
    <w:rsid w:val="00850803"/>
    <w:rsid w:val="00852C1D"/>
    <w:rsid w:val="00854BFC"/>
    <w:rsid w:val="00863231"/>
    <w:rsid w:val="008701E5"/>
    <w:rsid w:val="008713A1"/>
    <w:rsid w:val="0087161E"/>
    <w:rsid w:val="008722F4"/>
    <w:rsid w:val="00872759"/>
    <w:rsid w:val="00873827"/>
    <w:rsid w:val="00874767"/>
    <w:rsid w:val="00874D07"/>
    <w:rsid w:val="008801F4"/>
    <w:rsid w:val="00882E44"/>
    <w:rsid w:val="008A2E4D"/>
    <w:rsid w:val="008B0130"/>
    <w:rsid w:val="008B2C5C"/>
    <w:rsid w:val="008C2560"/>
    <w:rsid w:val="008D634F"/>
    <w:rsid w:val="008E6166"/>
    <w:rsid w:val="008F6540"/>
    <w:rsid w:val="008F6FDD"/>
    <w:rsid w:val="00901107"/>
    <w:rsid w:val="009148BB"/>
    <w:rsid w:val="0091527A"/>
    <w:rsid w:val="00925193"/>
    <w:rsid w:val="009301DA"/>
    <w:rsid w:val="00933B52"/>
    <w:rsid w:val="00933C35"/>
    <w:rsid w:val="00936DFD"/>
    <w:rsid w:val="00940608"/>
    <w:rsid w:val="00940F15"/>
    <w:rsid w:val="00944BA7"/>
    <w:rsid w:val="00944E1B"/>
    <w:rsid w:val="009509B5"/>
    <w:rsid w:val="00951A03"/>
    <w:rsid w:val="009534D4"/>
    <w:rsid w:val="009666F0"/>
    <w:rsid w:val="00975134"/>
    <w:rsid w:val="00981DCD"/>
    <w:rsid w:val="00982B3C"/>
    <w:rsid w:val="0098728C"/>
    <w:rsid w:val="00990159"/>
    <w:rsid w:val="00991835"/>
    <w:rsid w:val="00995734"/>
    <w:rsid w:val="009A1E7E"/>
    <w:rsid w:val="009A2406"/>
    <w:rsid w:val="009A75DE"/>
    <w:rsid w:val="009A7CCE"/>
    <w:rsid w:val="009C1F2A"/>
    <w:rsid w:val="009C7663"/>
    <w:rsid w:val="009E16E6"/>
    <w:rsid w:val="009E37A1"/>
    <w:rsid w:val="009E6FD4"/>
    <w:rsid w:val="009F0330"/>
    <w:rsid w:val="009F39BC"/>
    <w:rsid w:val="00A05902"/>
    <w:rsid w:val="00A061EE"/>
    <w:rsid w:val="00A06842"/>
    <w:rsid w:val="00A108F3"/>
    <w:rsid w:val="00A25410"/>
    <w:rsid w:val="00A3286D"/>
    <w:rsid w:val="00A36E16"/>
    <w:rsid w:val="00A5201F"/>
    <w:rsid w:val="00A556A2"/>
    <w:rsid w:val="00A559CD"/>
    <w:rsid w:val="00A6420D"/>
    <w:rsid w:val="00A71F3B"/>
    <w:rsid w:val="00A74AA4"/>
    <w:rsid w:val="00A871A5"/>
    <w:rsid w:val="00A91BD1"/>
    <w:rsid w:val="00A94F93"/>
    <w:rsid w:val="00A97528"/>
    <w:rsid w:val="00AA5D1B"/>
    <w:rsid w:val="00AB40FC"/>
    <w:rsid w:val="00AB4496"/>
    <w:rsid w:val="00AB70FD"/>
    <w:rsid w:val="00AC3139"/>
    <w:rsid w:val="00AC5578"/>
    <w:rsid w:val="00AC68FE"/>
    <w:rsid w:val="00AD49C3"/>
    <w:rsid w:val="00AE40F8"/>
    <w:rsid w:val="00AE4A5C"/>
    <w:rsid w:val="00AF5FF4"/>
    <w:rsid w:val="00B00AAE"/>
    <w:rsid w:val="00B00E82"/>
    <w:rsid w:val="00B06820"/>
    <w:rsid w:val="00B069D6"/>
    <w:rsid w:val="00B121E3"/>
    <w:rsid w:val="00B16F45"/>
    <w:rsid w:val="00B17488"/>
    <w:rsid w:val="00B1756C"/>
    <w:rsid w:val="00B44E0F"/>
    <w:rsid w:val="00B454EC"/>
    <w:rsid w:val="00B460B3"/>
    <w:rsid w:val="00B50498"/>
    <w:rsid w:val="00B517D1"/>
    <w:rsid w:val="00B51F8A"/>
    <w:rsid w:val="00B54AA7"/>
    <w:rsid w:val="00B609AE"/>
    <w:rsid w:val="00B65353"/>
    <w:rsid w:val="00B65C04"/>
    <w:rsid w:val="00B76AB8"/>
    <w:rsid w:val="00B84A15"/>
    <w:rsid w:val="00BA3037"/>
    <w:rsid w:val="00BA7F3A"/>
    <w:rsid w:val="00BB6661"/>
    <w:rsid w:val="00BC06BC"/>
    <w:rsid w:val="00BD1462"/>
    <w:rsid w:val="00BE1D6E"/>
    <w:rsid w:val="00BE2A3F"/>
    <w:rsid w:val="00BE403C"/>
    <w:rsid w:val="00BF0808"/>
    <w:rsid w:val="00BF2540"/>
    <w:rsid w:val="00C0461D"/>
    <w:rsid w:val="00C04D72"/>
    <w:rsid w:val="00C17CE8"/>
    <w:rsid w:val="00C22F03"/>
    <w:rsid w:val="00C26FD7"/>
    <w:rsid w:val="00C31B2D"/>
    <w:rsid w:val="00C4181A"/>
    <w:rsid w:val="00C45E33"/>
    <w:rsid w:val="00C53A7A"/>
    <w:rsid w:val="00C660D5"/>
    <w:rsid w:val="00C73A18"/>
    <w:rsid w:val="00C75215"/>
    <w:rsid w:val="00C8299D"/>
    <w:rsid w:val="00C90475"/>
    <w:rsid w:val="00C96214"/>
    <w:rsid w:val="00CA4DB1"/>
    <w:rsid w:val="00CA5486"/>
    <w:rsid w:val="00CB3F7C"/>
    <w:rsid w:val="00CC0DE6"/>
    <w:rsid w:val="00CC2668"/>
    <w:rsid w:val="00CC2AF0"/>
    <w:rsid w:val="00CC2D2E"/>
    <w:rsid w:val="00CC391C"/>
    <w:rsid w:val="00CD16B9"/>
    <w:rsid w:val="00CD188E"/>
    <w:rsid w:val="00CD29C0"/>
    <w:rsid w:val="00CE6DC1"/>
    <w:rsid w:val="00CF3792"/>
    <w:rsid w:val="00D05E86"/>
    <w:rsid w:val="00D07201"/>
    <w:rsid w:val="00D1406A"/>
    <w:rsid w:val="00D14FCD"/>
    <w:rsid w:val="00D15E14"/>
    <w:rsid w:val="00D15F3E"/>
    <w:rsid w:val="00D26053"/>
    <w:rsid w:val="00D3181E"/>
    <w:rsid w:val="00D3197F"/>
    <w:rsid w:val="00D3357A"/>
    <w:rsid w:val="00D406B2"/>
    <w:rsid w:val="00D44E2F"/>
    <w:rsid w:val="00D60786"/>
    <w:rsid w:val="00D7263A"/>
    <w:rsid w:val="00D73F29"/>
    <w:rsid w:val="00D907FF"/>
    <w:rsid w:val="00D91A24"/>
    <w:rsid w:val="00D951B5"/>
    <w:rsid w:val="00DB470A"/>
    <w:rsid w:val="00DB73E9"/>
    <w:rsid w:val="00DC5F64"/>
    <w:rsid w:val="00DD0E98"/>
    <w:rsid w:val="00DD248D"/>
    <w:rsid w:val="00DD4B9F"/>
    <w:rsid w:val="00DD758C"/>
    <w:rsid w:val="00DE6132"/>
    <w:rsid w:val="00DF02DB"/>
    <w:rsid w:val="00E12584"/>
    <w:rsid w:val="00E15C2E"/>
    <w:rsid w:val="00E20363"/>
    <w:rsid w:val="00E34882"/>
    <w:rsid w:val="00E35C28"/>
    <w:rsid w:val="00E40879"/>
    <w:rsid w:val="00E408C1"/>
    <w:rsid w:val="00E40A16"/>
    <w:rsid w:val="00E523D8"/>
    <w:rsid w:val="00E56C65"/>
    <w:rsid w:val="00E5758C"/>
    <w:rsid w:val="00E63C88"/>
    <w:rsid w:val="00E715EC"/>
    <w:rsid w:val="00E95D03"/>
    <w:rsid w:val="00EA074A"/>
    <w:rsid w:val="00EA55CA"/>
    <w:rsid w:val="00EA56EA"/>
    <w:rsid w:val="00EB1C46"/>
    <w:rsid w:val="00EB2747"/>
    <w:rsid w:val="00EC75D6"/>
    <w:rsid w:val="00ED4FF5"/>
    <w:rsid w:val="00ED5C9A"/>
    <w:rsid w:val="00EE6127"/>
    <w:rsid w:val="00EF42ED"/>
    <w:rsid w:val="00EF7155"/>
    <w:rsid w:val="00F04DBE"/>
    <w:rsid w:val="00F04F7F"/>
    <w:rsid w:val="00F05F50"/>
    <w:rsid w:val="00F22163"/>
    <w:rsid w:val="00F26F56"/>
    <w:rsid w:val="00F37AF3"/>
    <w:rsid w:val="00F40125"/>
    <w:rsid w:val="00F43FB9"/>
    <w:rsid w:val="00F70C2E"/>
    <w:rsid w:val="00F74D04"/>
    <w:rsid w:val="00F755D3"/>
    <w:rsid w:val="00F774F4"/>
    <w:rsid w:val="00F82577"/>
    <w:rsid w:val="00FA15BF"/>
    <w:rsid w:val="00FA5288"/>
    <w:rsid w:val="00FA7881"/>
    <w:rsid w:val="00FC2F12"/>
    <w:rsid w:val="00FC325F"/>
    <w:rsid w:val="00FC6FF5"/>
    <w:rsid w:val="00FD6A26"/>
    <w:rsid w:val="00FE72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44231"/>
  <w15:chartTrackingRefBased/>
  <w15:docId w15:val="{97E8B930-6E10-460F-BED6-F6ED7528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A4"/>
    <w:pPr>
      <w:spacing w:after="200" w:line="276" w:lineRule="auto"/>
    </w:pPr>
    <w:rPr>
      <w:sz w:val="22"/>
      <w:szCs w:val="22"/>
    </w:rPr>
  </w:style>
  <w:style w:type="paragraph" w:styleId="Naslov2">
    <w:name w:val="heading 2"/>
    <w:basedOn w:val="Normal"/>
    <w:next w:val="Normal"/>
    <w:link w:val="Naslov2Char"/>
    <w:unhideWhenUsed/>
    <w:qFormat/>
    <w:rsid w:val="004E1299"/>
    <w:pPr>
      <w:keepNext/>
      <w:tabs>
        <w:tab w:val="left" w:pos="0"/>
      </w:tabs>
      <w:autoSpaceDE w:val="0"/>
      <w:autoSpaceDN w:val="0"/>
      <w:spacing w:after="0" w:line="240" w:lineRule="auto"/>
      <w:jc w:val="center"/>
      <w:outlineLvl w:val="1"/>
    </w:pPr>
    <w:rPr>
      <w:rFonts w:ascii="Times New Roman" w:hAnsi="Times New Roman"/>
      <w:sz w:val="24"/>
      <w:szCs w:val="24"/>
    </w:rPr>
  </w:style>
  <w:style w:type="paragraph" w:styleId="Naslov3">
    <w:name w:val="heading 3"/>
    <w:basedOn w:val="Normal"/>
    <w:next w:val="Normal"/>
    <w:link w:val="Naslov3Char"/>
    <w:uiPriority w:val="9"/>
    <w:semiHidden/>
    <w:unhideWhenUsed/>
    <w:qFormat/>
    <w:rsid w:val="006E4A25"/>
    <w:pPr>
      <w:keepNext/>
      <w:spacing w:before="240" w:after="60"/>
      <w:outlineLvl w:val="2"/>
    </w:pPr>
    <w:rPr>
      <w:rFonts w:ascii="Calibri Light" w:hAnsi="Calibri Light"/>
      <w:b/>
      <w:bCs/>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F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C210E"/>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10E"/>
    <w:rPr>
      <w:rFonts w:ascii="Tahoma" w:hAnsi="Tahoma" w:cs="Tahoma"/>
      <w:sz w:val="16"/>
      <w:szCs w:val="16"/>
    </w:rPr>
  </w:style>
  <w:style w:type="paragraph" w:styleId="Odlomakpopisa">
    <w:name w:val="List Paragraph"/>
    <w:basedOn w:val="Normal"/>
    <w:uiPriority w:val="34"/>
    <w:qFormat/>
    <w:rsid w:val="001E091A"/>
    <w:pPr>
      <w:ind w:left="720"/>
      <w:contextualSpacing/>
    </w:pPr>
  </w:style>
  <w:style w:type="table" w:styleId="Svijetlosjenanje-Isticanje1">
    <w:name w:val="Light Shading Accent 1"/>
    <w:basedOn w:val="Obinatablica"/>
    <w:uiPriority w:val="60"/>
    <w:rsid w:val="00404A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rednjareetka3-Isticanje1">
    <w:name w:val="Medium Grid 3 Accent 1"/>
    <w:basedOn w:val="Obinatablica"/>
    <w:uiPriority w:val="69"/>
    <w:rsid w:val="00404A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aslov2Char">
    <w:name w:val="Naslov 2 Char"/>
    <w:link w:val="Naslov2"/>
    <w:rsid w:val="004E1299"/>
    <w:rPr>
      <w:rFonts w:ascii="Times New Roman" w:hAnsi="Times New Roman"/>
      <w:sz w:val="24"/>
      <w:szCs w:val="24"/>
    </w:rPr>
  </w:style>
  <w:style w:type="character" w:customStyle="1" w:styleId="TijelotekstaChar">
    <w:name w:val="Tijelo teksta Char"/>
    <w:aliases w:val="uvlaka 2 Char1,Tijelo teksta2 Char1,uvlaka 21 Char1,uvlaka 211 Char1"/>
    <w:link w:val="Tijeloteksta"/>
    <w:locked/>
    <w:rsid w:val="004E1299"/>
    <w:rPr>
      <w:b/>
      <w:sz w:val="44"/>
    </w:rPr>
  </w:style>
  <w:style w:type="paragraph" w:styleId="Tijeloteksta">
    <w:name w:val="Body Text"/>
    <w:aliases w:val="uvlaka 2,Tijelo teksta2,uvlaka 21,uvlaka 211,  uvlaka 2,  uvlaka 21,  uvlaka 211"/>
    <w:basedOn w:val="Normal"/>
    <w:link w:val="TijelotekstaChar"/>
    <w:unhideWhenUsed/>
    <w:rsid w:val="004E1299"/>
    <w:pPr>
      <w:spacing w:after="0" w:line="240" w:lineRule="auto"/>
    </w:pPr>
    <w:rPr>
      <w:b/>
      <w:sz w:val="44"/>
      <w:szCs w:val="20"/>
    </w:rPr>
  </w:style>
  <w:style w:type="character" w:customStyle="1" w:styleId="TijelotekstaChar1">
    <w:name w:val="Tijelo teksta Char1"/>
    <w:uiPriority w:val="99"/>
    <w:semiHidden/>
    <w:rsid w:val="004E1299"/>
    <w:rPr>
      <w:sz w:val="22"/>
      <w:szCs w:val="22"/>
    </w:rPr>
  </w:style>
  <w:style w:type="table" w:styleId="Srednjareetka1-Isticanje1">
    <w:name w:val="Medium Grid 1 Accent 1"/>
    <w:basedOn w:val="Obinatablica"/>
    <w:uiPriority w:val="67"/>
    <w:rsid w:val="007E50B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Zaglavlje">
    <w:name w:val="header"/>
    <w:basedOn w:val="Normal"/>
    <w:link w:val="ZaglavljeChar"/>
    <w:uiPriority w:val="99"/>
    <w:unhideWhenUsed/>
    <w:rsid w:val="003F2E55"/>
    <w:pPr>
      <w:tabs>
        <w:tab w:val="center" w:pos="4536"/>
        <w:tab w:val="right" w:pos="9072"/>
      </w:tabs>
    </w:pPr>
  </w:style>
  <w:style w:type="character" w:customStyle="1" w:styleId="ZaglavljeChar">
    <w:name w:val="Zaglavlje Char"/>
    <w:link w:val="Zaglavlje"/>
    <w:uiPriority w:val="99"/>
    <w:rsid w:val="003F2E55"/>
    <w:rPr>
      <w:sz w:val="22"/>
      <w:szCs w:val="22"/>
    </w:rPr>
  </w:style>
  <w:style w:type="paragraph" w:styleId="Podnoje">
    <w:name w:val="footer"/>
    <w:basedOn w:val="Normal"/>
    <w:link w:val="PodnojeChar"/>
    <w:uiPriority w:val="99"/>
    <w:unhideWhenUsed/>
    <w:rsid w:val="003F2E55"/>
    <w:pPr>
      <w:tabs>
        <w:tab w:val="center" w:pos="4536"/>
        <w:tab w:val="right" w:pos="9072"/>
      </w:tabs>
    </w:pPr>
  </w:style>
  <w:style w:type="character" w:customStyle="1" w:styleId="PodnojeChar">
    <w:name w:val="Podnožje Char"/>
    <w:link w:val="Podnoje"/>
    <w:uiPriority w:val="99"/>
    <w:rsid w:val="003F2E55"/>
    <w:rPr>
      <w:sz w:val="22"/>
      <w:szCs w:val="22"/>
    </w:rPr>
  </w:style>
  <w:style w:type="table" w:styleId="Svijetlatablicareetke-isticanje1">
    <w:name w:val="Grid Table 1 Light Accent 1"/>
    <w:basedOn w:val="Obinatablica"/>
    <w:uiPriority w:val="46"/>
    <w:rsid w:val="003F2E5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icareetke4-isticanje5">
    <w:name w:val="Grid Table 4 Accent 5"/>
    <w:basedOn w:val="Obinatablica"/>
    <w:uiPriority w:val="49"/>
    <w:rsid w:val="005A32A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vijetlareetkatablice">
    <w:name w:val="Grid Table Light"/>
    <w:basedOn w:val="Obinatablica"/>
    <w:uiPriority w:val="40"/>
    <w:rsid w:val="005A32A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vijetlareetka-Isticanje3">
    <w:name w:val="Light Grid Accent 3"/>
    <w:basedOn w:val="Obinatablica"/>
    <w:uiPriority w:val="62"/>
    <w:rsid w:val="00123E00"/>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mnatablicareetke5-isticanje1">
    <w:name w:val="Grid Table 5 Dark Accent 1"/>
    <w:basedOn w:val="Obinatablica"/>
    <w:uiPriority w:val="50"/>
    <w:rsid w:val="00123E0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Istaknuto">
    <w:name w:val="Emphasis"/>
    <w:uiPriority w:val="20"/>
    <w:qFormat/>
    <w:rsid w:val="003A5F75"/>
    <w:rPr>
      <w:i/>
      <w:iCs/>
    </w:rPr>
  </w:style>
  <w:style w:type="character" w:styleId="Neupadljivoisticanje">
    <w:name w:val="Subtle Emphasis"/>
    <w:uiPriority w:val="19"/>
    <w:qFormat/>
    <w:rsid w:val="004457AA"/>
    <w:rPr>
      <w:i/>
      <w:iCs/>
      <w:color w:val="404040"/>
    </w:rPr>
  </w:style>
  <w:style w:type="character" w:customStyle="1" w:styleId="Naslov3Char">
    <w:name w:val="Naslov 3 Char"/>
    <w:link w:val="Naslov3"/>
    <w:uiPriority w:val="9"/>
    <w:semiHidden/>
    <w:rsid w:val="006E4A25"/>
    <w:rPr>
      <w:rFonts w:ascii="Calibri Light" w:eastAsia="Times New Roman" w:hAnsi="Calibri Light" w:cs="Times New Roman"/>
      <w:b/>
      <w:bCs/>
      <w:sz w:val="26"/>
      <w:szCs w:val="26"/>
    </w:rPr>
  </w:style>
  <w:style w:type="paragraph" w:styleId="Bezproreda">
    <w:name w:val="No Spacing"/>
    <w:uiPriority w:val="1"/>
    <w:qFormat/>
    <w:rsid w:val="008747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68059">
      <w:bodyDiv w:val="1"/>
      <w:marLeft w:val="0"/>
      <w:marRight w:val="0"/>
      <w:marTop w:val="0"/>
      <w:marBottom w:val="0"/>
      <w:divBdr>
        <w:top w:val="none" w:sz="0" w:space="0" w:color="auto"/>
        <w:left w:val="none" w:sz="0" w:space="0" w:color="auto"/>
        <w:bottom w:val="none" w:sz="0" w:space="0" w:color="auto"/>
        <w:right w:val="none" w:sz="0" w:space="0" w:color="auto"/>
      </w:divBdr>
    </w:div>
    <w:div w:id="1026978908">
      <w:bodyDiv w:val="1"/>
      <w:marLeft w:val="0"/>
      <w:marRight w:val="0"/>
      <w:marTop w:val="0"/>
      <w:marBottom w:val="0"/>
      <w:divBdr>
        <w:top w:val="none" w:sz="0" w:space="0" w:color="auto"/>
        <w:left w:val="none" w:sz="0" w:space="0" w:color="auto"/>
        <w:bottom w:val="none" w:sz="0" w:space="0" w:color="auto"/>
        <w:right w:val="none" w:sz="0" w:space="0" w:color="auto"/>
      </w:divBdr>
    </w:div>
    <w:div w:id="1209761342">
      <w:bodyDiv w:val="1"/>
      <w:marLeft w:val="0"/>
      <w:marRight w:val="0"/>
      <w:marTop w:val="0"/>
      <w:marBottom w:val="0"/>
      <w:divBdr>
        <w:top w:val="none" w:sz="0" w:space="0" w:color="auto"/>
        <w:left w:val="none" w:sz="0" w:space="0" w:color="auto"/>
        <w:bottom w:val="none" w:sz="0" w:space="0" w:color="auto"/>
        <w:right w:val="none" w:sz="0" w:space="0" w:color="auto"/>
      </w:divBdr>
      <w:divsChild>
        <w:div w:id="300769403">
          <w:marLeft w:val="432"/>
          <w:marRight w:val="0"/>
          <w:marTop w:val="130"/>
          <w:marBottom w:val="0"/>
          <w:divBdr>
            <w:top w:val="none" w:sz="0" w:space="0" w:color="auto"/>
            <w:left w:val="none" w:sz="0" w:space="0" w:color="auto"/>
            <w:bottom w:val="none" w:sz="0" w:space="0" w:color="auto"/>
            <w:right w:val="none" w:sz="0" w:space="0" w:color="auto"/>
          </w:divBdr>
        </w:div>
        <w:div w:id="770930487">
          <w:marLeft w:val="432"/>
          <w:marRight w:val="0"/>
          <w:marTop w:val="130"/>
          <w:marBottom w:val="0"/>
          <w:divBdr>
            <w:top w:val="none" w:sz="0" w:space="0" w:color="auto"/>
            <w:left w:val="none" w:sz="0" w:space="0" w:color="auto"/>
            <w:bottom w:val="none" w:sz="0" w:space="0" w:color="auto"/>
            <w:right w:val="none" w:sz="0" w:space="0" w:color="auto"/>
          </w:divBdr>
        </w:div>
        <w:div w:id="868496402">
          <w:marLeft w:val="432"/>
          <w:marRight w:val="0"/>
          <w:marTop w:val="130"/>
          <w:marBottom w:val="0"/>
          <w:divBdr>
            <w:top w:val="none" w:sz="0" w:space="0" w:color="auto"/>
            <w:left w:val="none" w:sz="0" w:space="0" w:color="auto"/>
            <w:bottom w:val="none" w:sz="0" w:space="0" w:color="auto"/>
            <w:right w:val="none" w:sz="0" w:space="0" w:color="auto"/>
          </w:divBdr>
        </w:div>
        <w:div w:id="1379358624">
          <w:marLeft w:val="432"/>
          <w:marRight w:val="0"/>
          <w:marTop w:val="130"/>
          <w:marBottom w:val="0"/>
          <w:divBdr>
            <w:top w:val="none" w:sz="0" w:space="0" w:color="auto"/>
            <w:left w:val="none" w:sz="0" w:space="0" w:color="auto"/>
            <w:bottom w:val="none" w:sz="0" w:space="0" w:color="auto"/>
            <w:right w:val="none" w:sz="0" w:space="0" w:color="auto"/>
          </w:divBdr>
        </w:div>
        <w:div w:id="1804229014">
          <w:marLeft w:val="432"/>
          <w:marRight w:val="0"/>
          <w:marTop w:val="130"/>
          <w:marBottom w:val="0"/>
          <w:divBdr>
            <w:top w:val="none" w:sz="0" w:space="0" w:color="auto"/>
            <w:left w:val="none" w:sz="0" w:space="0" w:color="auto"/>
            <w:bottom w:val="none" w:sz="0" w:space="0" w:color="auto"/>
            <w:right w:val="none" w:sz="0" w:space="0" w:color="auto"/>
          </w:divBdr>
        </w:div>
      </w:divsChild>
    </w:div>
    <w:div w:id="1222207153">
      <w:marLeft w:val="0"/>
      <w:marRight w:val="0"/>
      <w:marTop w:val="0"/>
      <w:marBottom w:val="0"/>
      <w:divBdr>
        <w:top w:val="none" w:sz="0" w:space="0" w:color="auto"/>
        <w:left w:val="none" w:sz="0" w:space="0" w:color="auto"/>
        <w:bottom w:val="none" w:sz="0" w:space="0" w:color="auto"/>
        <w:right w:val="none" w:sz="0" w:space="0" w:color="auto"/>
      </w:divBdr>
    </w:div>
    <w:div w:id="1354451352">
      <w:bodyDiv w:val="1"/>
      <w:marLeft w:val="0"/>
      <w:marRight w:val="0"/>
      <w:marTop w:val="0"/>
      <w:marBottom w:val="0"/>
      <w:divBdr>
        <w:top w:val="none" w:sz="0" w:space="0" w:color="auto"/>
        <w:left w:val="none" w:sz="0" w:space="0" w:color="auto"/>
        <w:bottom w:val="none" w:sz="0" w:space="0" w:color="auto"/>
        <w:right w:val="none" w:sz="0" w:space="0" w:color="auto"/>
      </w:divBdr>
    </w:div>
    <w:div w:id="1847094092">
      <w:bodyDiv w:val="1"/>
      <w:marLeft w:val="0"/>
      <w:marRight w:val="0"/>
      <w:marTop w:val="0"/>
      <w:marBottom w:val="0"/>
      <w:divBdr>
        <w:top w:val="none" w:sz="0" w:space="0" w:color="auto"/>
        <w:left w:val="none" w:sz="0" w:space="0" w:color="auto"/>
        <w:bottom w:val="none" w:sz="0" w:space="0" w:color="auto"/>
        <w:right w:val="none" w:sz="0" w:space="0" w:color="auto"/>
      </w:divBdr>
    </w:div>
    <w:div w:id="19012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0081-A3C3-4711-8E03-E47E7767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4412</Words>
  <Characters>25151</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Knjižnica EBŠ</cp:lastModifiedBy>
  <cp:revision>2</cp:revision>
  <cp:lastPrinted>2020-02-25T08:47:00Z</cp:lastPrinted>
  <dcterms:created xsi:type="dcterms:W3CDTF">2024-02-28T08:02:00Z</dcterms:created>
  <dcterms:modified xsi:type="dcterms:W3CDTF">2024-02-28T08:02:00Z</dcterms:modified>
</cp:coreProperties>
</file>